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EE" w:rsidRDefault="0077605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TABLICA KOMENTARA I PRIMJEDBI ZAPRIMLJENIH PUTEM POŠTE NA</w:t>
      </w:r>
    </w:p>
    <w:p w:rsidR="002F71EE" w:rsidRDefault="0077605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NACRT PRIJEDLOGA NACIONALNOG PROGRAMA ZA ZAŠTITU I PROMICANJE DOJENJA ZA RAZDOBLJE OD 2018. DO 2020. GODINE</w:t>
      </w:r>
    </w:p>
    <w:tbl>
      <w:tblPr>
        <w:tblStyle w:val="Reetkatablice1"/>
        <w:tblW w:w="5000" w:type="pct"/>
        <w:tblInd w:w="-5" w:type="dxa"/>
        <w:tblCellMar>
          <w:left w:w="103" w:type="dxa"/>
        </w:tblCellMar>
        <w:tblLook w:val="04A0" w:firstRow="1" w:lastRow="0" w:firstColumn="1" w:lastColumn="0" w:noHBand="0" w:noVBand="1"/>
      </w:tblPr>
      <w:tblGrid>
        <w:gridCol w:w="2605"/>
        <w:gridCol w:w="6984"/>
        <w:gridCol w:w="4405"/>
      </w:tblGrid>
      <w:tr w:rsidR="002F71EE">
        <w:tc>
          <w:tcPr>
            <w:tcW w:w="2606" w:type="dxa"/>
            <w:shd w:val="clear" w:color="auto" w:fill="auto"/>
            <w:tcMar>
              <w:left w:w="103" w:type="dxa"/>
            </w:tcMar>
          </w:tcPr>
          <w:p w:rsidR="002F71EE" w:rsidRDefault="0077605F">
            <w:pPr>
              <w:spacing w:after="0" w:line="240" w:lineRule="auto"/>
              <w:rPr>
                <w:rFonts w:eastAsia="Calibri"/>
                <w:b/>
              </w:rPr>
            </w:pPr>
            <w:r>
              <w:rPr>
                <w:rFonts w:ascii="Times New Roman" w:eastAsia="Calibri" w:hAnsi="Times New Roman" w:cs="Times New Roman"/>
                <w:b/>
                <w:sz w:val="24"/>
              </w:rPr>
              <w:t>Naziv tijela/osobe koja je dostavilo primjedbu/ prijedlog</w:t>
            </w:r>
          </w:p>
        </w:tc>
        <w:tc>
          <w:tcPr>
            <w:tcW w:w="6990" w:type="dxa"/>
            <w:shd w:val="clear" w:color="auto" w:fill="auto"/>
            <w:tcMar>
              <w:left w:w="103" w:type="dxa"/>
            </w:tcMar>
          </w:tcPr>
          <w:p w:rsidR="002F71EE" w:rsidRDefault="0077605F">
            <w:pPr>
              <w:spacing w:after="0" w:line="240" w:lineRule="auto"/>
              <w:rPr>
                <w:rFonts w:eastAsia="Calibri"/>
                <w:b/>
              </w:rPr>
            </w:pPr>
            <w:r>
              <w:rPr>
                <w:rFonts w:ascii="Times New Roman" w:eastAsia="Calibri" w:hAnsi="Times New Roman" w:cs="Times New Roman"/>
                <w:b/>
                <w:sz w:val="24"/>
              </w:rPr>
              <w:t>Primjedba/prijedlog</w:t>
            </w:r>
          </w:p>
        </w:tc>
        <w:tc>
          <w:tcPr>
            <w:tcW w:w="4408" w:type="dxa"/>
            <w:shd w:val="clear" w:color="auto" w:fill="auto"/>
            <w:tcMar>
              <w:left w:w="103" w:type="dxa"/>
            </w:tcMar>
          </w:tcPr>
          <w:p w:rsidR="002F71EE" w:rsidRDefault="0077605F">
            <w:pPr>
              <w:spacing w:after="0" w:line="240" w:lineRule="auto"/>
              <w:rPr>
                <w:rFonts w:eastAsia="Calibri"/>
                <w:b/>
              </w:rPr>
            </w:pPr>
            <w:r>
              <w:rPr>
                <w:rFonts w:ascii="Times New Roman" w:eastAsia="Calibri" w:hAnsi="Times New Roman" w:cs="Times New Roman"/>
                <w:b/>
                <w:sz w:val="24"/>
              </w:rPr>
              <w:t>Obrazloženje primjedbi/prijedloga koji nisu prihvaćeni</w:t>
            </w:r>
          </w:p>
        </w:tc>
      </w:tr>
      <w:tr w:rsidR="002F71EE">
        <w:tc>
          <w:tcPr>
            <w:tcW w:w="2606" w:type="dxa"/>
            <w:shd w:val="clear" w:color="auto" w:fill="auto"/>
            <w:tcMar>
              <w:left w:w="103" w:type="dxa"/>
            </w:tcMar>
          </w:tcPr>
          <w:p w:rsidR="002F71EE" w:rsidRDefault="0077605F">
            <w:pPr>
              <w:spacing w:after="0" w:line="240" w:lineRule="auto"/>
              <w:rPr>
                <w:rFonts w:eastAsia="Calibri"/>
                <w:b/>
              </w:rPr>
            </w:pPr>
            <w:r>
              <w:rPr>
                <w:rFonts w:ascii="Times New Roman" w:eastAsia="Calibri" w:hAnsi="Times New Roman" w:cs="Times New Roman"/>
                <w:b/>
                <w:sz w:val="24"/>
              </w:rPr>
              <w:t>Hrvatski zavod za javno zdravstvo</w:t>
            </w:r>
          </w:p>
          <w:p w:rsidR="002F71EE" w:rsidRDefault="002F71EE">
            <w:pPr>
              <w:spacing w:after="0" w:line="240" w:lineRule="auto"/>
              <w:rPr>
                <w:rFonts w:ascii="Times New Roman" w:eastAsia="Calibri" w:hAnsi="Times New Roman" w:cs="Times New Roman"/>
                <w:sz w:val="24"/>
              </w:rPr>
            </w:pPr>
          </w:p>
        </w:tc>
        <w:tc>
          <w:tcPr>
            <w:tcW w:w="6990" w:type="dxa"/>
            <w:shd w:val="clear" w:color="auto" w:fill="auto"/>
            <w:tcMar>
              <w:left w:w="103" w:type="dxa"/>
            </w:tcMar>
          </w:tcPr>
          <w:p w:rsidR="002F71EE" w:rsidRDefault="0077605F">
            <w:pPr>
              <w:spacing w:after="0" w:line="240" w:lineRule="auto"/>
              <w:jc w:val="both"/>
              <w:rPr>
                <w:rFonts w:eastAsia="Calibri"/>
              </w:rPr>
            </w:pPr>
            <w:r>
              <w:rPr>
                <w:rFonts w:ascii="Times New Roman" w:eastAsia="Calibri" w:hAnsi="Times New Roman" w:cs="Times New Roman"/>
                <w:sz w:val="24"/>
              </w:rPr>
              <w:t xml:space="preserve">PROBLEM: Provođenje evaluacije NPPZD iz rutinskih zdravstveno-statističkih istraživanja – 5. cilj NPPZD („Unaprijediti sustav praćenja i evaluacije dojenja“) i aktivnost 4.5. Unaprijediti sustav praćenja i evaluacije dojenja </w:t>
            </w:r>
          </w:p>
          <w:p w:rsidR="002F71EE" w:rsidRDefault="002F71EE">
            <w:pPr>
              <w:spacing w:after="0" w:line="240" w:lineRule="auto"/>
              <w:jc w:val="both"/>
              <w:rPr>
                <w:rFonts w:ascii="Times New Roman" w:eastAsia="Calibri" w:hAnsi="Times New Roman" w:cs="Times New Roman"/>
                <w:sz w:val="24"/>
              </w:rPr>
            </w:pPr>
          </w:p>
          <w:p w:rsidR="002F71EE" w:rsidRDefault="0077605F">
            <w:pPr>
              <w:spacing w:after="0" w:line="240" w:lineRule="auto"/>
              <w:jc w:val="both"/>
              <w:rPr>
                <w:rFonts w:eastAsia="Calibri"/>
              </w:rPr>
            </w:pPr>
            <w:r>
              <w:rPr>
                <w:rFonts w:ascii="Times New Roman" w:eastAsia="Calibri" w:hAnsi="Times New Roman" w:cs="Times New Roman"/>
                <w:sz w:val="24"/>
              </w:rPr>
              <w:t xml:space="preserve">Hrvatska je učinila značajan iskorak u provođenju programa dojenja, posebice jer su sva hrvatska rodilišta ispunila kriterije i postigla naziv „Rodilišta-prijatelji djece“. Pored toga glavnog zadataka učinjene su brojne dodatne aktivnosti koje idu u prilog dojenju, od osiguranja primjene Međunarodnog pravilnika o reklamiranju nadomjestaka za majčino mlijeko, pokretanja aktivnosti „Zajednica – prijatelj dojenju“ s koordinacijskim timovima za promicanje dojenja u jedinicama lokalne samouprave, promicanja dojenja u jedinicama intenzivnog </w:t>
            </w:r>
            <w:proofErr w:type="spellStart"/>
            <w:r>
              <w:rPr>
                <w:rFonts w:ascii="Times New Roman" w:eastAsia="Calibri" w:hAnsi="Times New Roman" w:cs="Times New Roman"/>
                <w:sz w:val="24"/>
              </w:rPr>
              <w:t>neonatalnog</w:t>
            </w:r>
            <w:proofErr w:type="spellEnd"/>
            <w:r>
              <w:rPr>
                <w:rFonts w:ascii="Times New Roman" w:eastAsia="Calibri" w:hAnsi="Times New Roman" w:cs="Times New Roman"/>
                <w:sz w:val="24"/>
              </w:rPr>
              <w:t xml:space="preserve"> liječenja, u primarnoj zdravstvenoj zaštiti (PZZ) te drugih oblika edukacije do stvaranja socijalnih mreža koji će doprinijeti uspješnijem provođenju dojenja. </w:t>
            </w:r>
          </w:p>
          <w:p w:rsidR="002F71EE" w:rsidRDefault="0077605F">
            <w:pPr>
              <w:spacing w:after="0" w:line="240" w:lineRule="auto"/>
              <w:jc w:val="both"/>
              <w:rPr>
                <w:rFonts w:eastAsia="Calibri"/>
              </w:rPr>
            </w:pPr>
            <w:r>
              <w:rPr>
                <w:rFonts w:ascii="Times New Roman" w:eastAsia="Calibri" w:hAnsi="Times New Roman" w:cs="Times New Roman"/>
                <w:sz w:val="24"/>
              </w:rPr>
              <w:t>Međutim, pretpostavljena evaluacija NPPZD-a nije moguća prema predloženim aktivnostima točke 4.5. „Unaprijediti sustav praćenja i evaluacije dojenja:</w:t>
            </w:r>
          </w:p>
          <w:p w:rsidR="002F71EE" w:rsidRDefault="0077605F">
            <w:pPr>
              <w:spacing w:after="0" w:line="240" w:lineRule="auto"/>
              <w:jc w:val="both"/>
              <w:rPr>
                <w:rFonts w:eastAsia="Calibri"/>
              </w:rPr>
            </w:pPr>
            <w:r>
              <w:rPr>
                <w:rFonts w:ascii="Times New Roman" w:eastAsia="Calibri" w:hAnsi="Times New Roman" w:cs="Times New Roman"/>
                <w:sz w:val="24"/>
              </w:rPr>
              <w:t>Nositelj aktivnosti: MZ, AAZ, HZJZ</w:t>
            </w:r>
          </w:p>
          <w:p w:rsidR="002F71EE" w:rsidRDefault="0077605F">
            <w:pPr>
              <w:spacing w:after="0" w:line="240" w:lineRule="auto"/>
              <w:jc w:val="both"/>
              <w:rPr>
                <w:rFonts w:eastAsia="Calibri"/>
              </w:rPr>
            </w:pPr>
            <w:proofErr w:type="spellStart"/>
            <w:r>
              <w:rPr>
                <w:rFonts w:ascii="Times New Roman" w:eastAsia="Calibri" w:hAnsi="Times New Roman" w:cs="Times New Roman"/>
                <w:sz w:val="24"/>
              </w:rPr>
              <w:t>Sunositelj</w:t>
            </w:r>
            <w:proofErr w:type="spellEnd"/>
            <w:r>
              <w:rPr>
                <w:rFonts w:ascii="Times New Roman" w:eastAsia="Calibri" w:hAnsi="Times New Roman" w:cs="Times New Roman"/>
                <w:sz w:val="24"/>
              </w:rPr>
              <w:t>: ŽZJZ, HZZO, zdravstvene ustanove, zdravstveni radnici u privatnoj praksi, stručna društva</w:t>
            </w:r>
          </w:p>
          <w:p w:rsidR="002F71EE" w:rsidRDefault="0077605F">
            <w:pPr>
              <w:spacing w:after="0" w:line="240" w:lineRule="auto"/>
              <w:jc w:val="both"/>
              <w:rPr>
                <w:rFonts w:eastAsia="Calibri"/>
              </w:rPr>
            </w:pPr>
            <w:r>
              <w:rPr>
                <w:rFonts w:ascii="Times New Roman" w:eastAsia="Calibri" w:hAnsi="Times New Roman" w:cs="Times New Roman"/>
                <w:sz w:val="24"/>
              </w:rPr>
              <w:t>Indikatori provedbe: izrađeni i usvojeni kriteriji za praćenje i evaluaciju podatka o dojenju (navedenih u poglavlju 5. ovog dokumenta)</w:t>
            </w:r>
          </w:p>
          <w:p w:rsidR="002F71EE" w:rsidRDefault="0077605F">
            <w:pPr>
              <w:spacing w:after="0" w:line="240" w:lineRule="auto"/>
              <w:jc w:val="both"/>
              <w:rPr>
                <w:rFonts w:eastAsia="Calibri"/>
              </w:rPr>
            </w:pPr>
            <w:r>
              <w:rPr>
                <w:rFonts w:ascii="Times New Roman" w:eastAsia="Calibri" w:hAnsi="Times New Roman" w:cs="Times New Roman"/>
                <w:sz w:val="24"/>
              </w:rPr>
              <w:lastRenderedPageBreak/>
              <w:t xml:space="preserve">Rok: 2019. </w:t>
            </w:r>
          </w:p>
          <w:p w:rsidR="002F71EE" w:rsidRDefault="0077605F">
            <w:pPr>
              <w:spacing w:after="0" w:line="240" w:lineRule="auto"/>
              <w:jc w:val="both"/>
              <w:rPr>
                <w:rFonts w:eastAsia="Calibri"/>
              </w:rPr>
            </w:pPr>
            <w:r>
              <w:rPr>
                <w:rFonts w:ascii="Times New Roman" w:eastAsia="Calibri" w:hAnsi="Times New Roman" w:cs="Times New Roman"/>
                <w:sz w:val="24"/>
              </w:rPr>
              <w:t>Izvori financiranja: MZ – kroz redovni rad zaposlenika – aktivnost A6182017 i MZ – članovi Radne skupine bez naknade, AAZ – kroz redovni rad zaposlenika, HZJZ – kroz redovni rad zaposlenika, ŽZJZ – kroz redovni rad zaposlenika, HZZO – kroz redovni rad zaposlenika, zdravstvene ustanove – kroz redovni rad zaposlenika, zdravstveni radnici u privatnoj praksi – kroz redovni rad, stručna društva – iz sredstava društva.“</w:t>
            </w:r>
          </w:p>
          <w:p w:rsidR="002F71EE" w:rsidRDefault="002F71EE">
            <w:pPr>
              <w:spacing w:after="0" w:line="240" w:lineRule="auto"/>
              <w:jc w:val="both"/>
              <w:rPr>
                <w:rFonts w:ascii="Times New Roman" w:eastAsia="Calibri" w:hAnsi="Times New Roman" w:cs="Times New Roman"/>
                <w:sz w:val="24"/>
              </w:rPr>
            </w:pPr>
          </w:p>
          <w:p w:rsidR="002F71EE" w:rsidRDefault="0077605F">
            <w:pPr>
              <w:spacing w:after="0" w:line="240" w:lineRule="auto"/>
              <w:jc w:val="both"/>
              <w:rPr>
                <w:rFonts w:eastAsia="Calibri"/>
              </w:rPr>
            </w:pPr>
            <w:r>
              <w:rPr>
                <w:rFonts w:ascii="Times New Roman" w:eastAsia="Calibri" w:hAnsi="Times New Roman" w:cs="Times New Roman"/>
                <w:sz w:val="24"/>
              </w:rPr>
              <w:t xml:space="preserve">Obrazloženje: indikatori provedbe navedeni u poglavlju 5. ovog dokumenta ne mogu se pratiti isključivo iz rutinskih zdravstveno-statističkih istraživanja koje provodi Hrvatski zavod za javno zdravstvo (HZJZ). Prema Godišnjem provedbenom planu statističkih aktivnosti (NN 33/18) iz sustava zdravstva postoje dva zdravstveno-statistička istraživanja iz kojih se mogu dobiti određeni podaci o dojenju: </w:t>
            </w:r>
          </w:p>
          <w:p w:rsidR="002F71EE" w:rsidRDefault="0077605F">
            <w:pPr>
              <w:spacing w:after="0" w:line="240" w:lineRule="auto"/>
              <w:jc w:val="both"/>
              <w:rPr>
                <w:rFonts w:eastAsia="Calibri"/>
              </w:rPr>
            </w:pPr>
            <w:r>
              <w:rPr>
                <w:rFonts w:ascii="Times New Roman" w:eastAsia="Calibri" w:hAnsi="Times New Roman" w:cs="Times New Roman"/>
                <w:sz w:val="24"/>
              </w:rPr>
              <w:t>- „Prijava poroda iz zdravstvenih ustanova“</w:t>
            </w:r>
          </w:p>
          <w:p w:rsidR="002F71EE" w:rsidRDefault="0077605F">
            <w:pPr>
              <w:spacing w:after="0" w:line="240" w:lineRule="auto"/>
              <w:jc w:val="both"/>
              <w:rPr>
                <w:rFonts w:eastAsia="Calibri"/>
              </w:rPr>
            </w:pPr>
            <w:r>
              <w:rPr>
                <w:rFonts w:ascii="Times New Roman" w:eastAsia="Calibri" w:hAnsi="Times New Roman" w:cs="Times New Roman"/>
                <w:sz w:val="24"/>
              </w:rPr>
              <w:t>- „Izvješće o zdravstvenom stanju djece utvrđenom u sistematskim pregledima dojenčadi i male djece“ (godišnje zbirno, ručno vođeno izvješće iz ambulanti PZZ-a).</w:t>
            </w:r>
          </w:p>
          <w:p w:rsidR="002F71EE" w:rsidRDefault="0077605F">
            <w:pPr>
              <w:spacing w:after="0" w:line="240" w:lineRule="auto"/>
              <w:jc w:val="both"/>
              <w:rPr>
                <w:rFonts w:eastAsia="Calibri"/>
              </w:rPr>
            </w:pPr>
            <w:r>
              <w:rPr>
                <w:rFonts w:ascii="Times New Roman" w:eastAsia="Calibri" w:hAnsi="Times New Roman" w:cs="Times New Roman"/>
                <w:sz w:val="24"/>
              </w:rPr>
              <w:t xml:space="preserve">U Prijavi poroda uvedenoj 2001. godine bilježe se neki podaci o dojenju prema rubrikama. </w:t>
            </w:r>
          </w:p>
          <w:p w:rsidR="002F71EE" w:rsidRDefault="0077605F">
            <w:pPr>
              <w:spacing w:after="0" w:line="240" w:lineRule="auto"/>
              <w:jc w:val="both"/>
              <w:rPr>
                <w:rFonts w:eastAsia="Calibri"/>
              </w:rPr>
            </w:pPr>
            <w:r>
              <w:rPr>
                <w:rFonts w:ascii="Times New Roman" w:eastAsia="Calibri" w:hAnsi="Times New Roman" w:cs="Times New Roman"/>
                <w:sz w:val="24"/>
              </w:rPr>
              <w:t>- isključivo dojenje</w:t>
            </w:r>
          </w:p>
          <w:p w:rsidR="002F71EE" w:rsidRDefault="0077605F">
            <w:pPr>
              <w:spacing w:after="0" w:line="240" w:lineRule="auto"/>
              <w:jc w:val="both"/>
              <w:rPr>
                <w:rFonts w:eastAsia="Calibri"/>
              </w:rPr>
            </w:pPr>
            <w:r>
              <w:rPr>
                <w:rFonts w:ascii="Times New Roman" w:eastAsia="Calibri" w:hAnsi="Times New Roman" w:cs="Times New Roman"/>
                <w:sz w:val="24"/>
              </w:rPr>
              <w:t>- dojenje uz umjetnu prehranu (mliječna formula)</w:t>
            </w:r>
          </w:p>
          <w:p w:rsidR="002F71EE" w:rsidRDefault="0077605F">
            <w:pPr>
              <w:spacing w:after="0" w:line="240" w:lineRule="auto"/>
              <w:jc w:val="both"/>
              <w:rPr>
                <w:rFonts w:eastAsia="Calibri"/>
              </w:rPr>
            </w:pPr>
            <w:r>
              <w:rPr>
                <w:rFonts w:ascii="Times New Roman" w:eastAsia="Calibri" w:hAnsi="Times New Roman" w:cs="Times New Roman"/>
                <w:sz w:val="24"/>
              </w:rPr>
              <w:t xml:space="preserve">- umjetna prehrana (mliječna formula). </w:t>
            </w:r>
          </w:p>
          <w:p w:rsidR="002F71EE" w:rsidRDefault="0077605F">
            <w:pPr>
              <w:spacing w:after="0" w:line="240" w:lineRule="auto"/>
              <w:jc w:val="both"/>
              <w:rPr>
                <w:rFonts w:eastAsia="Calibri"/>
              </w:rPr>
            </w:pPr>
            <w:r>
              <w:rPr>
                <w:rFonts w:ascii="Times New Roman" w:eastAsia="Calibri" w:hAnsi="Times New Roman" w:cs="Times New Roman"/>
                <w:sz w:val="24"/>
              </w:rPr>
              <w:t xml:space="preserve">Prijava sadrži i rubriku o vremenu prvog </w:t>
            </w:r>
            <w:proofErr w:type="spellStart"/>
            <w:r>
              <w:rPr>
                <w:rFonts w:ascii="Times New Roman" w:eastAsia="Calibri" w:hAnsi="Times New Roman" w:cs="Times New Roman"/>
                <w:sz w:val="24"/>
              </w:rPr>
              <w:t>podoja</w:t>
            </w:r>
            <w:proofErr w:type="spellEnd"/>
            <w:r>
              <w:rPr>
                <w:rFonts w:ascii="Times New Roman" w:eastAsia="Calibri" w:hAnsi="Times New Roman" w:cs="Times New Roman"/>
                <w:sz w:val="24"/>
              </w:rPr>
              <w:t xml:space="preserve">, ali uz datum rođenja djeteta ne postoji i rubrika za sat tj. za vrijeme rođenja pa nije moguće utvrditi koliko je vremena prošlo od trenutka rođenja do prvog </w:t>
            </w:r>
            <w:proofErr w:type="spellStart"/>
            <w:r>
              <w:rPr>
                <w:rFonts w:ascii="Times New Roman" w:eastAsia="Calibri" w:hAnsi="Times New Roman" w:cs="Times New Roman"/>
                <w:sz w:val="24"/>
              </w:rPr>
              <w:t>podoja</w:t>
            </w:r>
            <w:proofErr w:type="spellEnd"/>
            <w:r>
              <w:rPr>
                <w:rFonts w:ascii="Times New Roman" w:eastAsia="Calibri" w:hAnsi="Times New Roman" w:cs="Times New Roman"/>
                <w:sz w:val="24"/>
              </w:rPr>
              <w:t xml:space="preserve">. Stoga, za evaluaciju zadanog pokazatelja navedenog pod 5.2.1. „Postotak dojenčadi koja uspostavlja dojenje unutar sat vremena iz a poroda: 85%“ nećemo dobiti potrebne podatke. </w:t>
            </w:r>
          </w:p>
          <w:p w:rsidR="002F71EE" w:rsidRDefault="0077605F">
            <w:pPr>
              <w:spacing w:after="0" w:line="240" w:lineRule="auto"/>
              <w:jc w:val="both"/>
              <w:rPr>
                <w:rFonts w:eastAsia="Calibri"/>
              </w:rPr>
            </w:pPr>
            <w:r>
              <w:rPr>
                <w:rFonts w:ascii="Times New Roman" w:eastAsia="Calibri" w:hAnsi="Times New Roman" w:cs="Times New Roman"/>
                <w:sz w:val="24"/>
              </w:rPr>
              <w:t>5.1. Indikatori dojenja za godišnje praćenje na nacionalnoj razini</w:t>
            </w:r>
          </w:p>
          <w:p w:rsidR="002F71EE" w:rsidRDefault="0077605F">
            <w:pPr>
              <w:spacing w:after="0" w:line="240" w:lineRule="auto"/>
              <w:jc w:val="both"/>
              <w:rPr>
                <w:rFonts w:eastAsia="Calibri"/>
              </w:rPr>
            </w:pPr>
            <w:r>
              <w:rPr>
                <w:rFonts w:ascii="Times New Roman" w:eastAsia="Calibri" w:hAnsi="Times New Roman" w:cs="Times New Roman"/>
                <w:sz w:val="24"/>
              </w:rPr>
              <w:t>1. Udio isključivo dojene djece u Republici Hrvatskoj:</w:t>
            </w:r>
          </w:p>
          <w:p w:rsidR="002F71EE" w:rsidRDefault="0077605F">
            <w:pPr>
              <w:spacing w:after="0" w:line="240" w:lineRule="auto"/>
              <w:jc w:val="both"/>
              <w:rPr>
                <w:rFonts w:eastAsia="Calibri"/>
              </w:rPr>
            </w:pPr>
            <w:r>
              <w:rPr>
                <w:rFonts w:ascii="Times New Roman" w:eastAsia="Calibri" w:hAnsi="Times New Roman" w:cs="Times New Roman"/>
                <w:sz w:val="24"/>
              </w:rPr>
              <w:lastRenderedPageBreak/>
              <w:t>- isključivo dojenje s 0-1 mjesec: 85%</w:t>
            </w:r>
          </w:p>
          <w:p w:rsidR="002F71EE" w:rsidRDefault="0077605F">
            <w:pPr>
              <w:spacing w:after="0" w:line="240" w:lineRule="auto"/>
              <w:jc w:val="both"/>
              <w:rPr>
                <w:rFonts w:eastAsia="Calibri"/>
              </w:rPr>
            </w:pPr>
            <w:r>
              <w:rPr>
                <w:rFonts w:ascii="Times New Roman" w:eastAsia="Calibri" w:hAnsi="Times New Roman" w:cs="Times New Roman"/>
                <w:sz w:val="24"/>
              </w:rPr>
              <w:t>- isključivo dojenje s 2-3 mjeseca: 70%</w:t>
            </w:r>
          </w:p>
          <w:p w:rsidR="002F71EE" w:rsidRDefault="0077605F">
            <w:pPr>
              <w:spacing w:after="0" w:line="240" w:lineRule="auto"/>
              <w:jc w:val="both"/>
              <w:rPr>
                <w:rFonts w:eastAsia="Calibri"/>
              </w:rPr>
            </w:pPr>
            <w:r>
              <w:rPr>
                <w:rFonts w:ascii="Times New Roman" w:eastAsia="Calibri" w:hAnsi="Times New Roman" w:cs="Times New Roman"/>
                <w:sz w:val="24"/>
              </w:rPr>
              <w:t>- isključivo dojenje s 4-5 mjeseci: 50%</w:t>
            </w:r>
          </w:p>
          <w:p w:rsidR="002F71EE" w:rsidRDefault="0077605F">
            <w:pPr>
              <w:spacing w:after="0" w:line="240" w:lineRule="auto"/>
              <w:jc w:val="both"/>
              <w:rPr>
                <w:rFonts w:eastAsia="Calibri"/>
              </w:rPr>
            </w:pPr>
            <w:r>
              <w:rPr>
                <w:rFonts w:ascii="Times New Roman" w:eastAsia="Calibri" w:hAnsi="Times New Roman" w:cs="Times New Roman"/>
                <w:sz w:val="24"/>
              </w:rPr>
              <w:t>- isključivo dojenje s navršena 3 mjeseca: 70% dojenčadi</w:t>
            </w:r>
          </w:p>
          <w:p w:rsidR="002F71EE" w:rsidRDefault="0077605F">
            <w:pPr>
              <w:spacing w:after="0" w:line="240" w:lineRule="auto"/>
              <w:jc w:val="both"/>
              <w:rPr>
                <w:rFonts w:eastAsia="Calibri"/>
              </w:rPr>
            </w:pPr>
            <w:r>
              <w:rPr>
                <w:rFonts w:ascii="Times New Roman" w:eastAsia="Calibri" w:hAnsi="Times New Roman" w:cs="Times New Roman"/>
                <w:sz w:val="24"/>
              </w:rPr>
              <w:t xml:space="preserve">- isključivo dojenje s navršenih 6 mjeseci: 20% dojenčadi. </w:t>
            </w:r>
          </w:p>
          <w:p w:rsidR="002F71EE" w:rsidRDefault="0077605F">
            <w:pPr>
              <w:spacing w:after="0" w:line="240" w:lineRule="auto"/>
              <w:jc w:val="both"/>
              <w:rPr>
                <w:rFonts w:eastAsia="Calibri"/>
              </w:rPr>
            </w:pPr>
            <w:r>
              <w:rPr>
                <w:rFonts w:ascii="Times New Roman" w:eastAsia="Calibri" w:hAnsi="Times New Roman" w:cs="Times New Roman"/>
                <w:sz w:val="24"/>
              </w:rPr>
              <w:t>2. Udio dojene djece u Republici Hrvatskoj:</w:t>
            </w:r>
          </w:p>
          <w:p w:rsidR="002F71EE" w:rsidRDefault="0077605F">
            <w:pPr>
              <w:spacing w:after="0" w:line="240" w:lineRule="auto"/>
              <w:jc w:val="both"/>
              <w:rPr>
                <w:rFonts w:eastAsia="Calibri"/>
              </w:rPr>
            </w:pPr>
            <w:r>
              <w:rPr>
                <w:rFonts w:ascii="Times New Roman" w:eastAsia="Calibri" w:hAnsi="Times New Roman" w:cs="Times New Roman"/>
                <w:sz w:val="24"/>
              </w:rPr>
              <w:t>- ukupno dojenje s navršena 3 mjeseca: 85%</w:t>
            </w:r>
          </w:p>
          <w:p w:rsidR="002F71EE" w:rsidRDefault="0077605F">
            <w:pPr>
              <w:spacing w:after="0" w:line="240" w:lineRule="auto"/>
              <w:jc w:val="both"/>
              <w:rPr>
                <w:rFonts w:eastAsia="Calibri"/>
              </w:rPr>
            </w:pPr>
            <w:r>
              <w:rPr>
                <w:rFonts w:ascii="Times New Roman" w:eastAsia="Calibri" w:hAnsi="Times New Roman" w:cs="Times New Roman"/>
                <w:sz w:val="24"/>
              </w:rPr>
              <w:t>- ukupno dojenje sa 6 mjeseci: 70%</w:t>
            </w:r>
          </w:p>
          <w:p w:rsidR="002F71EE" w:rsidRDefault="0077605F">
            <w:pPr>
              <w:spacing w:after="0" w:line="240" w:lineRule="auto"/>
              <w:jc w:val="both"/>
              <w:rPr>
                <w:rFonts w:eastAsia="Calibri"/>
              </w:rPr>
            </w:pPr>
            <w:r>
              <w:rPr>
                <w:rFonts w:ascii="Times New Roman" w:eastAsia="Calibri" w:hAnsi="Times New Roman" w:cs="Times New Roman"/>
                <w:sz w:val="24"/>
              </w:rPr>
              <w:t>- ukupno dojenje s navršenih 12 mjeseci: 50%</w:t>
            </w:r>
          </w:p>
          <w:p w:rsidR="002F71EE" w:rsidRDefault="0077605F">
            <w:pPr>
              <w:spacing w:after="0" w:line="240" w:lineRule="auto"/>
              <w:jc w:val="both"/>
              <w:rPr>
                <w:rFonts w:eastAsia="Calibri"/>
              </w:rPr>
            </w:pPr>
            <w:r>
              <w:rPr>
                <w:rFonts w:ascii="Times New Roman" w:eastAsia="Calibri" w:hAnsi="Times New Roman" w:cs="Times New Roman"/>
                <w:sz w:val="24"/>
              </w:rPr>
              <w:t>- ukupno dojenje s navršenih 24 mjeseci: 20%</w:t>
            </w:r>
          </w:p>
          <w:p w:rsidR="002F71EE" w:rsidRDefault="0077605F">
            <w:pPr>
              <w:spacing w:after="0" w:line="240" w:lineRule="auto"/>
              <w:jc w:val="both"/>
              <w:rPr>
                <w:rFonts w:eastAsia="Calibri"/>
              </w:rPr>
            </w:pPr>
            <w:r>
              <w:rPr>
                <w:rFonts w:ascii="Times New Roman" w:eastAsia="Calibri" w:hAnsi="Times New Roman" w:cs="Times New Roman"/>
                <w:sz w:val="24"/>
              </w:rPr>
              <w:t xml:space="preserve">nije moguće dobiti iz godišnjih zbirnih, ručno vođenih podataka PZZ-a. Osim toga, sadržaj ovih izvještaja je u reviziji te će biti promijenjen nakon donošenja novog Zakona o podacima i informacijama u zdravstvu. Svakako bi trebalo promijeniti način prikupljanja podataka o cjelokupnom preventivnom radu u zdravstvenoj zaštiti djece te o nalazima i pokazateljima zdravstvenog stanja iz preventivnog rada. Pedijatri i drugi doktori u PZZ koji kao osiguranike imaju dojenčad i malu djecu, o svom radu i nalazima u pregledima trebaju dostavljati informacije u Centralni zdravstveni informacijski sustav (CEZIH), HZJZ bi trebao imati mogućnost dobivanja ovih pokazatelja iz CEZIH-a. Zbog neprilagođenih informatičkih aplikacija u PZZ ordinacijama za potrebe izvještavanja o javnozdravstvenim pokazateljima kao što su nalazi iz preventivnih pregleda i dojenje, HZJZ i dalje prikuplja podatke temeljem Pravilnika iz 1995. godine, u obliku papirnatih godišnjih izvještaja, nastalih prije informatizacije PZZ-a. Na žalost, kako se u ordinacijama radi o dvostrukom unosu podataka za velik broj značajki na obrascima, liječnici PZZ-a (svi, ne samo primarni pedijatri!) pružili su otpor ovakvom dvostrukom bilježenju, jer trebaju posebno ručno voditi ove zabilješke. Stoga godinama traže od Ministarstva zdravstva (MZ) da se omogući isključivo elektroničko izvještavanje putem poruka i u potpunosti zamijeni godišnje papirnato izvještavanje prema HZJZ-u. Ovi zahtjevi dostavljeni su višekratno </w:t>
            </w:r>
            <w:r>
              <w:rPr>
                <w:rFonts w:ascii="Times New Roman" w:eastAsia="Calibri" w:hAnsi="Times New Roman" w:cs="Times New Roman"/>
                <w:sz w:val="24"/>
              </w:rPr>
              <w:lastRenderedPageBreak/>
              <w:t xml:space="preserve">Ministarstvu zdravstva još od 2010. godine (Hrvatsko društvo za preventivnu i socijalnu pedijatriju i HZJZ), ali se po tom pitanju nisu provele nikakve aktivnosti od strane Ministarstva niti HZZO-a. </w:t>
            </w:r>
          </w:p>
          <w:p w:rsidR="002F71EE" w:rsidRDefault="0077605F">
            <w:pPr>
              <w:spacing w:after="0" w:line="240" w:lineRule="auto"/>
              <w:jc w:val="both"/>
              <w:rPr>
                <w:rFonts w:eastAsia="Calibri"/>
              </w:rPr>
            </w:pPr>
            <w:r>
              <w:rPr>
                <w:rFonts w:ascii="Times New Roman" w:eastAsia="Calibri" w:hAnsi="Times New Roman" w:cs="Times New Roman"/>
                <w:sz w:val="24"/>
              </w:rPr>
              <w:t xml:space="preserve">Informatičke aplikacije u ambulantama nisu prilagođene potrebama izvještavanja o preventivnom radu pedijatara pa ni o nalazima u sistematskim pregledima u okviru kojih se prikupljaju podaci o vrsti prehrane. Ove indikatore za evaluaciju NPPZD i dalje nećemo moći dobiti, a postoji i problem izvještavanja o pokazatelju isključivog dojenja u dobi 3. i 6. navršenih mjeseci za „Zdravlje za sve“ bazu podataka Svjetske zdravstvene organizacije. </w:t>
            </w:r>
          </w:p>
          <w:p w:rsidR="002F71EE" w:rsidRDefault="0077605F">
            <w:pPr>
              <w:spacing w:after="0" w:line="240" w:lineRule="auto"/>
              <w:jc w:val="both"/>
              <w:rPr>
                <w:rFonts w:eastAsia="Calibri"/>
              </w:rPr>
            </w:pPr>
            <w:r>
              <w:rPr>
                <w:rFonts w:ascii="Times New Roman" w:eastAsia="Calibri" w:hAnsi="Times New Roman" w:cs="Times New Roman"/>
                <w:sz w:val="24"/>
              </w:rPr>
              <w:t xml:space="preserve">Prema određenim mjerama u NPPPZD trebalo bi prikupljati i podatke o radu grupa za potporu dojenja u provođenju edukacije majki kao i podatke o radu patronažnih sestara koje su obvezne posjećivati majke i djecu po dolasku iz rodilišta, a prema Programu mjera zdravstvene zaštite. Ni u informatičkim aplikacijama patronažnih sestara praćenje indikatora dojenja nije uključeno. </w:t>
            </w:r>
          </w:p>
          <w:p w:rsidR="002F71EE" w:rsidRDefault="0077605F">
            <w:pPr>
              <w:spacing w:after="0" w:line="240" w:lineRule="auto"/>
              <w:jc w:val="both"/>
              <w:rPr>
                <w:rFonts w:eastAsia="Calibri"/>
              </w:rPr>
            </w:pPr>
            <w:r>
              <w:rPr>
                <w:rFonts w:ascii="Times New Roman" w:eastAsia="Calibri" w:hAnsi="Times New Roman" w:cs="Times New Roman"/>
                <w:sz w:val="24"/>
              </w:rPr>
              <w:t xml:space="preserve">Zaključno možemo reći da se u svrhu realizacije točke 4.5. „Unaprijediti sustav praćenja i evaluacije dojenja“ treba raditi na uspostavi izvještavanja o pokazateljima dojenja i drugim nalazima i pokazateljima promicanja zdravlja i prevencije u djece putem CEZIH-a. Uz MZ u kreiranju pokazatelja treba sudjelovati HZJZ i Hrvatsko društvo za preventivnu i socijalnu pedijatriju. </w:t>
            </w:r>
          </w:p>
          <w:p w:rsidR="002F71EE" w:rsidRDefault="002F71EE">
            <w:pPr>
              <w:spacing w:after="0" w:line="240" w:lineRule="auto"/>
              <w:jc w:val="both"/>
              <w:rPr>
                <w:rFonts w:ascii="Times New Roman" w:eastAsia="Calibri" w:hAnsi="Times New Roman" w:cs="Times New Roman"/>
                <w:sz w:val="24"/>
              </w:rPr>
            </w:pPr>
          </w:p>
        </w:tc>
        <w:tc>
          <w:tcPr>
            <w:tcW w:w="4408" w:type="dxa"/>
            <w:shd w:val="clear" w:color="auto" w:fill="auto"/>
            <w:tcMar>
              <w:left w:w="103" w:type="dxa"/>
            </w:tcMar>
          </w:tcPr>
          <w:p w:rsidR="002F71EE" w:rsidRDefault="0077605F">
            <w:pPr>
              <w:spacing w:after="0" w:line="240" w:lineRule="auto"/>
              <w:rPr>
                <w:rFonts w:ascii="Times New Roman" w:hAnsi="Times New Roman" w:cs="Times New Roman"/>
                <w:sz w:val="24"/>
              </w:rPr>
            </w:pPr>
            <w:r>
              <w:rPr>
                <w:rFonts w:ascii="Times New Roman" w:eastAsia="Calibri" w:hAnsi="Times New Roman" w:cs="Times New Roman"/>
                <w:b/>
                <w:sz w:val="24"/>
              </w:rPr>
              <w:lastRenderedPageBreak/>
              <w:t>PRIMLJENO NA ZNANJE</w:t>
            </w:r>
          </w:p>
          <w:p w:rsidR="002F71EE" w:rsidRPr="0008782D" w:rsidRDefault="0077605F">
            <w:pPr>
              <w:spacing w:after="0" w:line="240" w:lineRule="auto"/>
              <w:rPr>
                <w:color w:val="auto"/>
              </w:rPr>
            </w:pPr>
            <w:bookmarkStart w:id="0" w:name="__DdeLink__2534_1322270486"/>
            <w:r w:rsidRPr="0008782D">
              <w:rPr>
                <w:rFonts w:ascii="Times New Roman" w:eastAsia="Calibri" w:hAnsi="Times New Roman" w:cs="Times New Roman"/>
                <w:color w:val="auto"/>
                <w:sz w:val="24"/>
              </w:rPr>
              <w:t xml:space="preserve">Neosporno je da trenutnim načinom prikupljanja podataka nije moguće prikupiti sve potrebne pokazatelje dojenja, ali upravo to je i </w:t>
            </w:r>
            <w:bookmarkEnd w:id="0"/>
            <w:r w:rsidRPr="0008782D">
              <w:rPr>
                <w:rFonts w:ascii="Times New Roman" w:eastAsia="Calibri" w:hAnsi="Times New Roman" w:cs="Times New Roman"/>
                <w:color w:val="auto"/>
                <w:sz w:val="24"/>
              </w:rPr>
              <w:t>dugi ni</w:t>
            </w:r>
            <w:r w:rsidR="0008782D">
              <w:rPr>
                <w:rFonts w:ascii="Times New Roman" w:eastAsia="Calibri" w:hAnsi="Times New Roman" w:cs="Times New Roman"/>
                <w:color w:val="auto"/>
                <w:sz w:val="24"/>
              </w:rPr>
              <w:t>z godina prepoznato kao problem</w:t>
            </w:r>
            <w:r w:rsidRPr="0008782D">
              <w:rPr>
                <w:rFonts w:ascii="Times New Roman" w:eastAsia="Calibri" w:hAnsi="Times New Roman" w:cs="Times New Roman"/>
                <w:color w:val="auto"/>
                <w:sz w:val="24"/>
              </w:rPr>
              <w:t xml:space="preserve"> te  je cilj ove aktivnosti, kako je navedeno - unapređenje postojećeg stanja. </w:t>
            </w:r>
          </w:p>
          <w:p w:rsidR="002F71EE" w:rsidRPr="0008782D" w:rsidRDefault="0077605F">
            <w:pPr>
              <w:spacing w:after="0" w:line="240" w:lineRule="auto"/>
              <w:rPr>
                <w:color w:val="auto"/>
              </w:rPr>
            </w:pPr>
            <w:r w:rsidRPr="0008782D">
              <w:rPr>
                <w:rFonts w:ascii="Times New Roman" w:eastAsia="Calibri" w:hAnsi="Times New Roman" w:cs="Times New Roman"/>
                <w:color w:val="auto"/>
                <w:sz w:val="24"/>
              </w:rPr>
              <w:t>Minist</w:t>
            </w:r>
            <w:r w:rsidR="007F68AB" w:rsidRPr="0008782D">
              <w:rPr>
                <w:rFonts w:ascii="Times New Roman" w:eastAsia="Calibri" w:hAnsi="Times New Roman" w:cs="Times New Roman"/>
                <w:color w:val="auto"/>
                <w:sz w:val="24"/>
              </w:rPr>
              <w:t>arstvo zdravstva je oformilo r</w:t>
            </w:r>
            <w:r w:rsidRPr="0008782D">
              <w:rPr>
                <w:rFonts w:ascii="Times New Roman" w:eastAsia="Calibri" w:hAnsi="Times New Roman" w:cs="Times New Roman"/>
                <w:color w:val="auto"/>
                <w:sz w:val="24"/>
              </w:rPr>
              <w:t>adnu skupinu za  izradu kriterija za evaluaciju podataka o dojenju, ta Radna skupina je realizirala s</w:t>
            </w:r>
            <w:r w:rsidR="0008782D">
              <w:rPr>
                <w:rFonts w:ascii="Times New Roman" w:eastAsia="Calibri" w:hAnsi="Times New Roman" w:cs="Times New Roman"/>
                <w:color w:val="auto"/>
                <w:sz w:val="24"/>
              </w:rPr>
              <w:t>voju svrhu i izradila kriterije</w:t>
            </w:r>
            <w:r w:rsidRPr="0008782D">
              <w:rPr>
                <w:rFonts w:ascii="Times New Roman" w:eastAsia="Calibri" w:hAnsi="Times New Roman" w:cs="Times New Roman"/>
                <w:color w:val="auto"/>
                <w:sz w:val="24"/>
              </w:rPr>
              <w:t xml:space="preserve"> te je institucija predlagatelj sudjelovala u istom. </w:t>
            </w:r>
          </w:p>
          <w:p w:rsidR="002F71EE" w:rsidRPr="0008782D" w:rsidRDefault="0077605F">
            <w:pPr>
              <w:spacing w:after="0" w:line="240" w:lineRule="auto"/>
              <w:rPr>
                <w:color w:val="auto"/>
              </w:rPr>
            </w:pPr>
            <w:r w:rsidRPr="0008782D">
              <w:rPr>
                <w:rFonts w:ascii="Times New Roman" w:eastAsia="Calibri" w:hAnsi="Times New Roman" w:cs="Times New Roman"/>
                <w:color w:val="auto"/>
                <w:sz w:val="24"/>
              </w:rPr>
              <w:t xml:space="preserve">Ministarstvo zdravstva </w:t>
            </w:r>
            <w:r w:rsidR="00625DBF" w:rsidRPr="0008782D">
              <w:rPr>
                <w:rFonts w:ascii="Times New Roman" w:eastAsia="Calibri" w:hAnsi="Times New Roman" w:cs="Times New Roman"/>
                <w:color w:val="auto"/>
                <w:sz w:val="24"/>
              </w:rPr>
              <w:t>je u lipnju 2018. imenovalo</w:t>
            </w:r>
            <w:r w:rsidRPr="0008782D">
              <w:rPr>
                <w:rFonts w:ascii="Times New Roman" w:eastAsia="Calibri" w:hAnsi="Times New Roman" w:cs="Times New Roman"/>
                <w:color w:val="auto"/>
                <w:sz w:val="24"/>
              </w:rPr>
              <w:t xml:space="preserve"> </w:t>
            </w:r>
            <w:r w:rsidR="007F68AB" w:rsidRPr="0008782D">
              <w:rPr>
                <w:rFonts w:ascii="Times New Roman" w:eastAsia="Calibri" w:hAnsi="Times New Roman" w:cs="Times New Roman"/>
                <w:color w:val="auto"/>
                <w:sz w:val="24"/>
              </w:rPr>
              <w:t xml:space="preserve">novu </w:t>
            </w:r>
            <w:r w:rsidRPr="0008782D">
              <w:rPr>
                <w:rFonts w:ascii="Times New Roman" w:eastAsia="Calibri" w:hAnsi="Times New Roman" w:cs="Times New Roman"/>
                <w:color w:val="auto"/>
                <w:sz w:val="24"/>
              </w:rPr>
              <w:t xml:space="preserve">Radnu skupinu </w:t>
            </w:r>
            <w:r w:rsidR="003406E1" w:rsidRPr="0008782D">
              <w:rPr>
                <w:rFonts w:ascii="Times New Roman" w:eastAsia="Calibri" w:hAnsi="Times New Roman" w:cs="Times New Roman"/>
                <w:color w:val="auto"/>
                <w:sz w:val="24"/>
              </w:rPr>
              <w:t xml:space="preserve">za praćenje i evaluaciju podataka o dojenju i drugim pokazateljima preventivne zdravstvene zaštite i zdravlja djece </w:t>
            </w:r>
            <w:r w:rsidRPr="0008782D">
              <w:rPr>
                <w:rFonts w:ascii="Times New Roman" w:eastAsia="Calibri" w:hAnsi="Times New Roman" w:cs="Times New Roman"/>
                <w:color w:val="auto"/>
                <w:sz w:val="24"/>
              </w:rPr>
              <w:t xml:space="preserve">s </w:t>
            </w:r>
            <w:r w:rsidR="00625DBF" w:rsidRPr="0008782D">
              <w:rPr>
                <w:rFonts w:ascii="Times New Roman" w:eastAsia="Calibri" w:hAnsi="Times New Roman" w:cs="Times New Roman"/>
                <w:color w:val="auto"/>
                <w:sz w:val="24"/>
              </w:rPr>
              <w:t>ciljem izrade metodologije te s</w:t>
            </w:r>
            <w:r w:rsidR="007F68AB" w:rsidRPr="0008782D">
              <w:rPr>
                <w:rFonts w:ascii="Times New Roman" w:eastAsia="Calibri" w:hAnsi="Times New Roman" w:cs="Times New Roman"/>
                <w:color w:val="auto"/>
                <w:sz w:val="24"/>
              </w:rPr>
              <w:t xml:space="preserve">e </w:t>
            </w:r>
            <w:r w:rsidR="00625DBF" w:rsidRPr="0008782D">
              <w:rPr>
                <w:rFonts w:ascii="Times New Roman" w:eastAsia="Calibri" w:hAnsi="Times New Roman" w:cs="Times New Roman"/>
                <w:color w:val="auto"/>
                <w:sz w:val="24"/>
              </w:rPr>
              <w:t>kod osnivanja uze</w:t>
            </w:r>
            <w:r w:rsidR="007F68AB" w:rsidRPr="0008782D">
              <w:rPr>
                <w:rFonts w:ascii="Times New Roman" w:eastAsia="Calibri" w:hAnsi="Times New Roman" w:cs="Times New Roman"/>
                <w:color w:val="auto"/>
                <w:sz w:val="24"/>
              </w:rPr>
              <w:t>lo</w:t>
            </w:r>
            <w:r w:rsidRPr="0008782D">
              <w:rPr>
                <w:rFonts w:ascii="Times New Roman" w:eastAsia="Calibri" w:hAnsi="Times New Roman" w:cs="Times New Roman"/>
                <w:color w:val="auto"/>
                <w:sz w:val="24"/>
              </w:rPr>
              <w:t xml:space="preserve"> u obzir uključivanje svih relevantnih institucija.</w:t>
            </w:r>
          </w:p>
          <w:p w:rsidR="002F71EE" w:rsidRDefault="002F71EE">
            <w:pPr>
              <w:spacing w:after="0" w:line="240" w:lineRule="auto"/>
              <w:rPr>
                <w:rFonts w:eastAsia="Calibri"/>
              </w:rPr>
            </w:pPr>
          </w:p>
          <w:p w:rsidR="002F71EE" w:rsidRDefault="002F71EE">
            <w:pPr>
              <w:spacing w:after="0" w:line="240" w:lineRule="auto"/>
              <w:rPr>
                <w:rFonts w:eastAsia="Calibri"/>
              </w:rPr>
            </w:pPr>
          </w:p>
          <w:p w:rsidR="002F71EE" w:rsidRDefault="002F71EE">
            <w:pPr>
              <w:spacing w:after="0" w:line="240" w:lineRule="auto"/>
              <w:rPr>
                <w:rFonts w:eastAsia="Calibri"/>
              </w:rPr>
            </w:pPr>
          </w:p>
          <w:p w:rsidR="002F71EE" w:rsidRDefault="002F71EE">
            <w:pPr>
              <w:spacing w:after="0" w:line="240" w:lineRule="auto"/>
              <w:rPr>
                <w:rFonts w:eastAsia="Calibri"/>
                <w:b/>
              </w:rPr>
            </w:pPr>
          </w:p>
        </w:tc>
      </w:tr>
      <w:tr w:rsidR="002F71EE">
        <w:trPr>
          <w:trHeight w:val="302"/>
        </w:trPr>
        <w:tc>
          <w:tcPr>
            <w:tcW w:w="2606" w:type="dxa"/>
            <w:shd w:val="clear" w:color="auto" w:fill="auto"/>
            <w:tcMar>
              <w:left w:w="103" w:type="dxa"/>
            </w:tcMar>
          </w:tcPr>
          <w:p w:rsidR="002F71EE" w:rsidRDefault="0077605F">
            <w:pPr>
              <w:spacing w:after="0" w:line="240" w:lineRule="auto"/>
              <w:rPr>
                <w:rFonts w:eastAsia="Calibri"/>
                <w:b/>
              </w:rPr>
            </w:pPr>
            <w:r>
              <w:rPr>
                <w:rFonts w:ascii="Times New Roman" w:eastAsia="Calibri" w:hAnsi="Times New Roman" w:cs="Times New Roman"/>
                <w:b/>
                <w:sz w:val="24"/>
              </w:rPr>
              <w:lastRenderedPageBreak/>
              <w:t>Pravobraniteljica za ravnopravnost spolova</w:t>
            </w:r>
          </w:p>
        </w:tc>
        <w:tc>
          <w:tcPr>
            <w:tcW w:w="6990" w:type="dxa"/>
            <w:shd w:val="clear" w:color="auto" w:fill="auto"/>
            <w:tcMar>
              <w:left w:w="103" w:type="dxa"/>
            </w:tcMar>
          </w:tcPr>
          <w:p w:rsidR="002F71EE" w:rsidRDefault="0077605F">
            <w:pPr>
              <w:spacing w:after="0" w:line="240" w:lineRule="auto"/>
              <w:jc w:val="both"/>
              <w:rPr>
                <w:rFonts w:eastAsia="Calibri"/>
              </w:rPr>
            </w:pPr>
            <w:r>
              <w:rPr>
                <w:rFonts w:ascii="Times New Roman" w:eastAsia="Calibri" w:hAnsi="Times New Roman" w:cs="Times New Roman"/>
                <w:sz w:val="24"/>
              </w:rPr>
              <w:t xml:space="preserve">Prije svega, Pravobraniteljica za ravnopravnost spolova pozdravlja izradu i donošenje novog Nacionalnog programa za zaštitu i promicanje dojenja. Uvidom u nacrt prijedloga (koji je predmet savjetovanja), Pravobraniteljica uočava kako je navedenim nacrtom predviđeno ukupno deset aktivnosti. Međutim niti jedna od navedenih aktivnosti nije usmjerena na promoviranje i korištenje zakonskog prava na stanku za dojenje, posebice u vidu stvaranja pozitivne klime kod poslodavaca te informiranja samih žena o korištenju navedenog prava. </w:t>
            </w:r>
          </w:p>
          <w:p w:rsidR="002F71EE" w:rsidRDefault="0077605F">
            <w:pPr>
              <w:spacing w:after="0" w:line="240" w:lineRule="auto"/>
              <w:jc w:val="both"/>
              <w:rPr>
                <w:rFonts w:eastAsia="Calibri"/>
              </w:rPr>
            </w:pPr>
            <w:r>
              <w:rPr>
                <w:rFonts w:ascii="Times New Roman" w:eastAsia="Calibri" w:hAnsi="Times New Roman" w:cs="Times New Roman"/>
                <w:sz w:val="24"/>
              </w:rPr>
              <w:lastRenderedPageBreak/>
              <w:t xml:space="preserve">Pravo na stanku za dojenje djeteta je propisano u članku 19. Zakona o </w:t>
            </w:r>
            <w:proofErr w:type="spellStart"/>
            <w:r>
              <w:rPr>
                <w:rFonts w:ascii="Times New Roman" w:eastAsia="Calibri" w:hAnsi="Times New Roman" w:cs="Times New Roman"/>
                <w:sz w:val="24"/>
              </w:rPr>
              <w:t>rodiljnim</w:t>
            </w:r>
            <w:proofErr w:type="spellEnd"/>
            <w:r>
              <w:rPr>
                <w:rFonts w:ascii="Times New Roman" w:eastAsia="Calibri" w:hAnsi="Times New Roman" w:cs="Times New Roman"/>
                <w:sz w:val="24"/>
              </w:rPr>
              <w:t xml:space="preserve"> i roditeljskim potporama (Narodne novine, broj 85/08, 110/08, 34/11, 54/13, 152/14 i 59/17, dalje u tekstu: ZRRP). Naime, radnica koja doji dijete, tijekom rada u punom radnom vremenu, ima pravo na stanku za dojenje djeteta u trajanju od dva sata dnevno, neovisno od toga koristi li zaposleni ili samozaposleni otac u isto vrijeme i za isto dijete jedno od prava propisanih tim Zakonom. Pravo se može koristiti jednokratno ili dva puta u tijeku dana u trajanju od po sat vremena, i to do navršene 1. godine života djeteta, a vrijeme stanke za dojenje ubraja se u radno vrijeme. Radnica koja doji dijete za vrijeme korištenja prava ima pravo na naknadu plaće koja iznosi 100% proračunske osnovice, preračunate na satnu osnovicu za mjesec za koji se obračunava odnosna naknada. Pritom Pravobraniteljica ukazuje kako Proračunska osnovica za 2018. godinu (kao i prethodne godine) iznosi 3.326,00 KN. </w:t>
            </w:r>
          </w:p>
          <w:p w:rsidR="002F71EE" w:rsidRDefault="0077605F">
            <w:pPr>
              <w:spacing w:after="0" w:line="240" w:lineRule="auto"/>
              <w:jc w:val="both"/>
              <w:rPr>
                <w:rFonts w:eastAsia="Calibri"/>
              </w:rPr>
            </w:pPr>
            <w:r>
              <w:rPr>
                <w:rFonts w:ascii="Times New Roman" w:eastAsia="Calibri" w:hAnsi="Times New Roman" w:cs="Times New Roman"/>
                <w:sz w:val="24"/>
              </w:rPr>
              <w:t xml:space="preserve">Pravobraniteljica ovoj problematici kontinuirano pridaje pažnju, a tijekom 2015. sa udrugom Roditelji u akciji – RODA provela je zajedničko istraživanje na temu „Korištenje prava na stanku za dojenje djeteta“, posebice imajući u vidu kako se navedeno pravo koristi u relativno malom broju slučajeva. Naime tijekom 2014. navedeno pravo je, prema podacima Hrvatskog zavoda za zdravstveno osiguranje (HZZO) koristilo 157 žena, a u 2015. njih 160. Sličan trend nastavio se i tijekom 2016. kada su stanku za dojenje koristile 154 žene dok je u 2017. taj ionako mali broj još više smanje (145 žena) što ukazuje kako bi svakako trebalo dodatno poraditi na promicanju navedenog prava. </w:t>
            </w:r>
          </w:p>
          <w:p w:rsidR="002F71EE" w:rsidRDefault="0077605F">
            <w:pPr>
              <w:spacing w:after="0" w:line="240" w:lineRule="auto"/>
              <w:jc w:val="both"/>
              <w:rPr>
                <w:rFonts w:eastAsia="Calibri"/>
              </w:rPr>
            </w:pPr>
            <w:r>
              <w:rPr>
                <w:rFonts w:ascii="Times New Roman" w:eastAsia="Calibri" w:hAnsi="Times New Roman" w:cs="Times New Roman"/>
                <w:sz w:val="24"/>
              </w:rPr>
              <w:t xml:space="preserve">Istraživanje koje je Pravobraniteljica provela 2015. obuhvatilo je uzorak od 1.227 ispitanica/žena te su rezultati pokazali kako je njih 59% upoznato s pravom na korištenje stanke za dojenje dok njih 41% nije upoznato s navedenim pravom. Međutim svega 6,4% ispitanica navelo je kako je u razdoblju od 2008.-2015. koristilo stanku za dojenje dok je njih 93,6% izjavilo da nije koristilo navedeno pravo. Razlozi </w:t>
            </w:r>
            <w:r>
              <w:rPr>
                <w:rFonts w:ascii="Times New Roman" w:eastAsia="Calibri" w:hAnsi="Times New Roman" w:cs="Times New Roman"/>
                <w:sz w:val="24"/>
              </w:rPr>
              <w:lastRenderedPageBreak/>
              <w:t>zbog kojih ispitanice nisu koristile pravo na stanku za dojenje su slijedeći:</w:t>
            </w:r>
          </w:p>
          <w:p w:rsidR="002F71EE" w:rsidRDefault="0077605F">
            <w:pPr>
              <w:spacing w:after="0" w:line="240" w:lineRule="auto"/>
              <w:jc w:val="both"/>
              <w:rPr>
                <w:rFonts w:eastAsia="Calibri"/>
              </w:rPr>
            </w:pPr>
            <w:r>
              <w:rPr>
                <w:rFonts w:ascii="Times New Roman" w:eastAsia="Calibri" w:hAnsi="Times New Roman" w:cs="Times New Roman"/>
                <w:sz w:val="24"/>
              </w:rPr>
              <w:t xml:space="preserve">- povratak na posao nakon što je dijete navršilo godinu (63,6%), </w:t>
            </w:r>
          </w:p>
          <w:p w:rsidR="002F71EE" w:rsidRDefault="0077605F">
            <w:pPr>
              <w:spacing w:after="0" w:line="240" w:lineRule="auto"/>
              <w:jc w:val="both"/>
              <w:rPr>
                <w:rFonts w:eastAsia="Calibri"/>
              </w:rPr>
            </w:pPr>
            <w:r>
              <w:rPr>
                <w:rFonts w:ascii="Times New Roman" w:eastAsia="Calibri" w:hAnsi="Times New Roman" w:cs="Times New Roman"/>
                <w:sz w:val="24"/>
              </w:rPr>
              <w:t>- neinformiranost o korištenju prava stanke za dojenje (20,2%),</w:t>
            </w:r>
          </w:p>
          <w:p w:rsidR="002F71EE" w:rsidRDefault="0077605F">
            <w:pPr>
              <w:spacing w:after="0" w:line="240" w:lineRule="auto"/>
              <w:jc w:val="both"/>
              <w:rPr>
                <w:rFonts w:eastAsia="Calibri"/>
              </w:rPr>
            </w:pPr>
            <w:r>
              <w:rPr>
                <w:rFonts w:ascii="Times New Roman" w:eastAsia="Calibri" w:hAnsi="Times New Roman" w:cs="Times New Roman"/>
                <w:sz w:val="24"/>
              </w:rPr>
              <w:t>- nepostojanje posebne prostorije za dojenje na radnom mjestu (12,5%),</w:t>
            </w:r>
          </w:p>
          <w:p w:rsidR="002F71EE" w:rsidRDefault="0077605F">
            <w:pPr>
              <w:spacing w:after="0" w:line="240" w:lineRule="auto"/>
              <w:jc w:val="both"/>
              <w:rPr>
                <w:rFonts w:eastAsia="Calibri"/>
              </w:rPr>
            </w:pPr>
            <w:r>
              <w:rPr>
                <w:rFonts w:ascii="Times New Roman" w:eastAsia="Calibri" w:hAnsi="Times New Roman" w:cs="Times New Roman"/>
                <w:sz w:val="24"/>
              </w:rPr>
              <w:t xml:space="preserve">- prevelika udaljenost radnog mjesta od doma (10,5%), </w:t>
            </w:r>
          </w:p>
          <w:p w:rsidR="002F71EE" w:rsidRDefault="0077605F">
            <w:pPr>
              <w:spacing w:after="0" w:line="240" w:lineRule="auto"/>
              <w:jc w:val="both"/>
              <w:rPr>
                <w:rFonts w:eastAsia="Calibri"/>
              </w:rPr>
            </w:pPr>
            <w:r>
              <w:rPr>
                <w:rFonts w:ascii="Times New Roman" w:eastAsia="Calibri" w:hAnsi="Times New Roman" w:cs="Times New Roman"/>
                <w:sz w:val="24"/>
              </w:rPr>
              <w:t xml:space="preserve">- nemogućnost organizacije dolaska djeteta na radno mjesto (9,5%), </w:t>
            </w:r>
          </w:p>
          <w:p w:rsidR="002F71EE" w:rsidRDefault="0077605F">
            <w:pPr>
              <w:spacing w:after="0" w:line="240" w:lineRule="auto"/>
              <w:jc w:val="both"/>
              <w:rPr>
                <w:rFonts w:eastAsia="Calibri"/>
              </w:rPr>
            </w:pPr>
            <w:r>
              <w:rPr>
                <w:rFonts w:ascii="Times New Roman" w:eastAsia="Calibri" w:hAnsi="Times New Roman" w:cs="Times New Roman"/>
                <w:sz w:val="24"/>
              </w:rPr>
              <w:t xml:space="preserve">- nepodržavanje ideje dojenja na radnom mjestu od strane poslodavca i/ili radne okoline (8,9%), </w:t>
            </w:r>
          </w:p>
          <w:p w:rsidR="002F71EE" w:rsidRDefault="0077605F">
            <w:pPr>
              <w:spacing w:after="0" w:line="240" w:lineRule="auto"/>
              <w:jc w:val="both"/>
              <w:rPr>
                <w:rFonts w:eastAsia="Calibri"/>
              </w:rPr>
            </w:pPr>
            <w:r>
              <w:rPr>
                <w:rFonts w:ascii="Times New Roman" w:eastAsia="Calibri" w:hAnsi="Times New Roman" w:cs="Times New Roman"/>
                <w:sz w:val="24"/>
              </w:rPr>
              <w:t xml:space="preserve">- nepostojanje hladnjaka za izdojeno mlijeko na radnom mjestu (5,9%), </w:t>
            </w:r>
          </w:p>
          <w:p w:rsidR="002F71EE" w:rsidRDefault="0077605F">
            <w:pPr>
              <w:spacing w:after="0" w:line="240" w:lineRule="auto"/>
              <w:jc w:val="both"/>
              <w:rPr>
                <w:rFonts w:eastAsia="Calibri"/>
              </w:rPr>
            </w:pPr>
            <w:r>
              <w:rPr>
                <w:rFonts w:ascii="Times New Roman" w:eastAsia="Calibri" w:hAnsi="Times New Roman" w:cs="Times New Roman"/>
                <w:sz w:val="24"/>
              </w:rPr>
              <w:t xml:space="preserve">- smanjenje plaće (2,8%). </w:t>
            </w:r>
          </w:p>
          <w:p w:rsidR="002F71EE" w:rsidRDefault="0077605F">
            <w:pPr>
              <w:spacing w:after="0" w:line="240" w:lineRule="auto"/>
              <w:jc w:val="both"/>
              <w:rPr>
                <w:rFonts w:eastAsia="Calibri"/>
              </w:rPr>
            </w:pPr>
            <w:r>
              <w:rPr>
                <w:rFonts w:ascii="Times New Roman" w:eastAsia="Calibri" w:hAnsi="Times New Roman" w:cs="Times New Roman"/>
                <w:sz w:val="24"/>
              </w:rPr>
              <w:t xml:space="preserve">Rezultati navedenog istraživanja ukazali su i da ispitanice koje su koristile stanku za dojenje, navedeno pravo u najvećem broju slučajeva koristile su kod kuće (70,2%), dok su na radnom mjestu to pravo koristile u 17% slučajeva. Ispitanice su navele i u kojem su razdoblju radnog vremena koristile stanku za dojenje djeteta. Tako ih je najviše, i to čak 48,3%, koristilo stanku za dojenje jednokratno u trajanju od dva sata na kraju radnog vremena, što nam zapravo govori da se gotovo u polovini slučajeva ne radi o korištenju prava na stanku za dojenje nego o skraćenom radnom vremenu od dva sata. Također nam govori i da poslodavac nije osigurao uvjete radi provođenja korištenja prava na stanku za dojenje. </w:t>
            </w:r>
          </w:p>
          <w:p w:rsidR="002F71EE" w:rsidRDefault="0077605F">
            <w:pPr>
              <w:spacing w:after="0" w:line="240" w:lineRule="auto"/>
              <w:jc w:val="both"/>
              <w:rPr>
                <w:rFonts w:eastAsia="Calibri"/>
              </w:rPr>
            </w:pPr>
            <w:r>
              <w:rPr>
                <w:rFonts w:ascii="Times New Roman" w:eastAsia="Calibri" w:hAnsi="Times New Roman" w:cs="Times New Roman"/>
                <w:sz w:val="24"/>
              </w:rPr>
              <w:t xml:space="preserve">Što se osiguranja posebne prostorije za dojenje tiče, 12,5% ispitanica je odgovorilo da je imalo osiguranu prostoriju, a isti postotak je odgovorio da nije imao osiguranu prostoriju. Međutim kao što je već navedeno, čak 70% ispitanica nije koristilo stanku za dojenje na radnom mjestu već kod kuće. Od ispitanica koje su na radnom mjestu imale osiguranu posebnu prostoriju za dojenje djeteta, samo jedna od njih opisuje da se radi o posebno uređenoj prostoriji za tu svrhu i koja je uređena tek nedavno. Ostale ispitanice navode da su imale privatnost, radilo se o prostorijama u kojoj su se mogle zaključati, ali prostorije su služile za različite druge namjene. Ako su </w:t>
            </w:r>
            <w:proofErr w:type="spellStart"/>
            <w:r>
              <w:rPr>
                <w:rFonts w:ascii="Times New Roman" w:eastAsia="Calibri" w:hAnsi="Times New Roman" w:cs="Times New Roman"/>
                <w:sz w:val="24"/>
              </w:rPr>
              <w:t>izdajale</w:t>
            </w:r>
            <w:proofErr w:type="spellEnd"/>
            <w:r>
              <w:rPr>
                <w:rFonts w:ascii="Times New Roman" w:eastAsia="Calibri" w:hAnsi="Times New Roman" w:cs="Times New Roman"/>
                <w:sz w:val="24"/>
              </w:rPr>
              <w:t xml:space="preserve"> na radnom mjestu, </w:t>
            </w:r>
            <w:r>
              <w:rPr>
                <w:rFonts w:ascii="Times New Roman" w:eastAsia="Calibri" w:hAnsi="Times New Roman" w:cs="Times New Roman"/>
                <w:sz w:val="24"/>
              </w:rPr>
              <w:lastRenderedPageBreak/>
              <w:t xml:space="preserve">od ispitanica se tražilo da opišu gdje su se </w:t>
            </w:r>
            <w:proofErr w:type="spellStart"/>
            <w:r>
              <w:rPr>
                <w:rFonts w:ascii="Times New Roman" w:eastAsia="Calibri" w:hAnsi="Times New Roman" w:cs="Times New Roman"/>
                <w:sz w:val="24"/>
              </w:rPr>
              <w:t>izdajale</w:t>
            </w:r>
            <w:proofErr w:type="spellEnd"/>
            <w:r>
              <w:rPr>
                <w:rFonts w:ascii="Times New Roman" w:eastAsia="Calibri" w:hAnsi="Times New Roman" w:cs="Times New Roman"/>
                <w:sz w:val="24"/>
              </w:rPr>
              <w:t xml:space="preserve"> i gdje su pohranjivali mlijeko. Ispitanice su dale sljedeće odgovore: najviše u uredu i mlijeko se pohranjivalo u hladnjaku, u više slučajeva u WC-u i mlijeko se pohranjivalo u bočice, hladnjak, garderobu i sl. </w:t>
            </w:r>
          </w:p>
          <w:p w:rsidR="002F71EE" w:rsidRDefault="0077605F">
            <w:pPr>
              <w:spacing w:after="0" w:line="240" w:lineRule="auto"/>
              <w:jc w:val="both"/>
              <w:rPr>
                <w:rFonts w:eastAsia="Calibri"/>
              </w:rPr>
            </w:pPr>
            <w:r>
              <w:rPr>
                <w:rFonts w:ascii="Times New Roman" w:eastAsia="Calibri" w:hAnsi="Times New Roman" w:cs="Times New Roman"/>
                <w:sz w:val="24"/>
              </w:rPr>
              <w:t xml:space="preserve">Prema rezultatima navedenog istraživanja, čak 63,7% ispitanica je smatralo da njihov poslodavac podržava korištenje stanke za dojenje djeteta, dok je njihovo radno okruženje, nešto manje, odnosno 57,5% podržalo njihovo korištenje stanke za dojenje djeteta. </w:t>
            </w:r>
          </w:p>
          <w:p w:rsidR="002F71EE" w:rsidRDefault="0077605F">
            <w:pPr>
              <w:spacing w:after="0" w:line="240" w:lineRule="auto"/>
              <w:jc w:val="both"/>
              <w:rPr>
                <w:rFonts w:eastAsia="Calibri"/>
              </w:rPr>
            </w:pPr>
            <w:r>
              <w:rPr>
                <w:rFonts w:ascii="Times New Roman" w:eastAsia="Calibri" w:hAnsi="Times New Roman" w:cs="Times New Roman"/>
                <w:sz w:val="24"/>
              </w:rPr>
              <w:t>Ispitanice smatraju i da bi njihov poslodavaca i/ili zakonodavac trebao osigurati određene uvjete koji bi olakšali majkama korištenje prava na stanku za dojenje, kao što su:</w:t>
            </w:r>
          </w:p>
          <w:p w:rsidR="002F71EE" w:rsidRDefault="0077605F">
            <w:pPr>
              <w:spacing w:after="0" w:line="240" w:lineRule="auto"/>
              <w:jc w:val="both"/>
              <w:rPr>
                <w:rFonts w:eastAsia="Calibri"/>
              </w:rPr>
            </w:pPr>
            <w:r>
              <w:rPr>
                <w:rFonts w:ascii="Times New Roman" w:eastAsia="Calibri" w:hAnsi="Times New Roman" w:cs="Times New Roman"/>
                <w:sz w:val="24"/>
              </w:rPr>
              <w:t xml:space="preserve">- osigurati puni iznos plaće za vrijeme korištenja stanke za dojenje, </w:t>
            </w:r>
          </w:p>
          <w:p w:rsidR="002F71EE" w:rsidRDefault="0077605F">
            <w:pPr>
              <w:spacing w:after="0" w:line="240" w:lineRule="auto"/>
              <w:jc w:val="both"/>
              <w:rPr>
                <w:rFonts w:eastAsia="Calibri"/>
              </w:rPr>
            </w:pPr>
            <w:r>
              <w:rPr>
                <w:rFonts w:ascii="Times New Roman" w:eastAsia="Calibri" w:hAnsi="Times New Roman" w:cs="Times New Roman"/>
                <w:sz w:val="24"/>
              </w:rPr>
              <w:t xml:space="preserve">- podržavati korištenje prava na stanku za dojenje, </w:t>
            </w:r>
          </w:p>
          <w:p w:rsidR="002F71EE" w:rsidRDefault="0077605F">
            <w:pPr>
              <w:spacing w:after="0" w:line="240" w:lineRule="auto"/>
              <w:jc w:val="both"/>
              <w:rPr>
                <w:rFonts w:eastAsia="Calibri"/>
              </w:rPr>
            </w:pPr>
            <w:r>
              <w:rPr>
                <w:rFonts w:ascii="Times New Roman" w:eastAsia="Calibri" w:hAnsi="Times New Roman" w:cs="Times New Roman"/>
                <w:sz w:val="24"/>
              </w:rPr>
              <w:t xml:space="preserve">- osigurati zasebnu prostoriju za dojenje na radnom mjestu, </w:t>
            </w:r>
          </w:p>
          <w:p w:rsidR="002F71EE" w:rsidRDefault="0077605F">
            <w:pPr>
              <w:spacing w:after="0" w:line="240" w:lineRule="auto"/>
              <w:jc w:val="both"/>
              <w:rPr>
                <w:rFonts w:eastAsia="Calibri"/>
              </w:rPr>
            </w:pPr>
            <w:r>
              <w:rPr>
                <w:rFonts w:ascii="Times New Roman" w:eastAsia="Calibri" w:hAnsi="Times New Roman" w:cs="Times New Roman"/>
                <w:sz w:val="24"/>
              </w:rPr>
              <w:t xml:space="preserve">- osigurati hladnjak za pohranu izdojenog mlijeka na radnom mjestu. </w:t>
            </w:r>
          </w:p>
          <w:p w:rsidR="002F71EE" w:rsidRDefault="0077605F">
            <w:pPr>
              <w:spacing w:after="0" w:line="240" w:lineRule="auto"/>
              <w:jc w:val="both"/>
              <w:rPr>
                <w:rFonts w:eastAsia="Calibri"/>
              </w:rPr>
            </w:pPr>
            <w:r>
              <w:rPr>
                <w:rFonts w:ascii="Times New Roman" w:eastAsia="Calibri" w:hAnsi="Times New Roman" w:cs="Times New Roman"/>
                <w:sz w:val="24"/>
              </w:rPr>
              <w:t>Stoga je Pravobraniteljica u svom Izvješću za rad za 2015. godinu dalja slijedeće preporuke:</w:t>
            </w:r>
          </w:p>
          <w:p w:rsidR="002F71EE" w:rsidRDefault="0077605F">
            <w:pPr>
              <w:spacing w:after="0" w:line="240" w:lineRule="auto"/>
              <w:jc w:val="both"/>
              <w:rPr>
                <w:rFonts w:eastAsia="Calibri"/>
              </w:rPr>
            </w:pPr>
            <w:r>
              <w:rPr>
                <w:rFonts w:ascii="Times New Roman" w:eastAsia="Calibri" w:hAnsi="Times New Roman" w:cs="Times New Roman"/>
                <w:sz w:val="24"/>
              </w:rPr>
              <w:t xml:space="preserve">1. Potreba daljnjeg osvješćivanja žena u pogledu zakonskih jamstava koja štite njihove interese na tržištu rada za vrijeme trudnoće i majčinstva. </w:t>
            </w:r>
          </w:p>
          <w:p w:rsidR="002F71EE" w:rsidRDefault="0077605F">
            <w:pPr>
              <w:spacing w:after="0" w:line="240" w:lineRule="auto"/>
              <w:jc w:val="both"/>
              <w:rPr>
                <w:rFonts w:eastAsia="Calibri"/>
              </w:rPr>
            </w:pPr>
            <w:r>
              <w:rPr>
                <w:rFonts w:ascii="Times New Roman" w:eastAsia="Calibri" w:hAnsi="Times New Roman" w:cs="Times New Roman"/>
                <w:sz w:val="24"/>
              </w:rPr>
              <w:t xml:space="preserve">2. Potpuno informiranje žena o korištenju prava na stanku za dojenje djeteta. </w:t>
            </w:r>
          </w:p>
          <w:p w:rsidR="002F71EE" w:rsidRDefault="0077605F">
            <w:pPr>
              <w:spacing w:after="0" w:line="240" w:lineRule="auto"/>
              <w:jc w:val="both"/>
              <w:rPr>
                <w:rFonts w:eastAsia="Calibri"/>
              </w:rPr>
            </w:pPr>
            <w:r>
              <w:rPr>
                <w:rFonts w:ascii="Times New Roman" w:eastAsia="Calibri" w:hAnsi="Times New Roman" w:cs="Times New Roman"/>
                <w:sz w:val="24"/>
              </w:rPr>
              <w:t xml:space="preserve">3. Aktivno provoditi kampanje radi stvaranja pozitivne klime i javnog mišljenja, uključujući poslodavce, o korištenju stanke za dojenje djeteta. </w:t>
            </w:r>
          </w:p>
          <w:p w:rsidR="002F71EE" w:rsidRDefault="0077605F">
            <w:pPr>
              <w:spacing w:after="0" w:line="240" w:lineRule="auto"/>
              <w:jc w:val="both"/>
              <w:rPr>
                <w:rFonts w:eastAsia="Calibri"/>
              </w:rPr>
            </w:pPr>
            <w:r>
              <w:rPr>
                <w:rFonts w:ascii="Times New Roman" w:eastAsia="Calibri" w:hAnsi="Times New Roman" w:cs="Times New Roman"/>
                <w:sz w:val="24"/>
              </w:rPr>
              <w:t xml:space="preserve">4. Osigurati puni iznos plaće za vrijeme korištenja prava na stanku za dojenje djeteta. </w:t>
            </w:r>
          </w:p>
          <w:p w:rsidR="002F71EE" w:rsidRDefault="0077605F">
            <w:pPr>
              <w:spacing w:after="0" w:line="240" w:lineRule="auto"/>
              <w:jc w:val="both"/>
              <w:rPr>
                <w:rFonts w:eastAsia="Calibri"/>
              </w:rPr>
            </w:pPr>
            <w:r>
              <w:rPr>
                <w:rFonts w:ascii="Times New Roman" w:eastAsia="Calibri" w:hAnsi="Times New Roman" w:cs="Times New Roman"/>
                <w:sz w:val="24"/>
              </w:rPr>
              <w:t xml:space="preserve">Imajući u vidu sve navedeno, Pravobraniteljica smatra kako bi predmetne preporuke svakako trebalo imati u vidu prilikom donošenja Nacionalnog programa za zaštitu i promicanje dojenja za razdoblje od 2018. do 2020. odnosno da bi pojedine aktivnosti u Nacionalnom </w:t>
            </w:r>
            <w:r>
              <w:rPr>
                <w:rFonts w:ascii="Times New Roman" w:eastAsia="Calibri" w:hAnsi="Times New Roman" w:cs="Times New Roman"/>
                <w:sz w:val="24"/>
              </w:rPr>
              <w:lastRenderedPageBreak/>
              <w:t xml:space="preserve">programu svakako trebale biti usmjerene i na korištenje prava na stanku za dojenje. </w:t>
            </w:r>
          </w:p>
          <w:p w:rsidR="002F71EE" w:rsidRDefault="002F71EE">
            <w:pPr>
              <w:spacing w:after="0" w:line="240" w:lineRule="auto"/>
              <w:jc w:val="both"/>
              <w:rPr>
                <w:rFonts w:ascii="Times New Roman" w:eastAsia="Calibri" w:hAnsi="Times New Roman" w:cs="Times New Roman"/>
                <w:sz w:val="24"/>
              </w:rPr>
            </w:pPr>
          </w:p>
        </w:tc>
        <w:tc>
          <w:tcPr>
            <w:tcW w:w="4408" w:type="dxa"/>
            <w:shd w:val="clear" w:color="auto" w:fill="auto"/>
            <w:tcMar>
              <w:left w:w="103" w:type="dxa"/>
            </w:tcMar>
          </w:tcPr>
          <w:p w:rsidR="002F71EE" w:rsidRPr="0008782D" w:rsidRDefault="0077605F">
            <w:pPr>
              <w:spacing w:after="0" w:line="240" w:lineRule="auto"/>
              <w:rPr>
                <w:rFonts w:ascii="Times New Roman" w:eastAsia="Calibri" w:hAnsi="Times New Roman" w:cs="Times New Roman"/>
                <w:b/>
                <w:color w:val="auto"/>
                <w:sz w:val="24"/>
              </w:rPr>
            </w:pPr>
            <w:r w:rsidRPr="0008782D">
              <w:rPr>
                <w:rFonts w:ascii="Times New Roman" w:eastAsia="Calibri" w:hAnsi="Times New Roman" w:cs="Times New Roman"/>
                <w:b/>
                <w:color w:val="auto"/>
                <w:sz w:val="24"/>
              </w:rPr>
              <w:lastRenderedPageBreak/>
              <w:t>DJELOMIČNO PRIHVAĆENO</w:t>
            </w:r>
          </w:p>
          <w:p w:rsidR="00DC56C2" w:rsidRPr="0008782D" w:rsidRDefault="0077605F">
            <w:pPr>
              <w:spacing w:after="0" w:line="240" w:lineRule="auto"/>
              <w:rPr>
                <w:rFonts w:ascii="Times New Roman" w:eastAsia="Calibri" w:hAnsi="Times New Roman" w:cs="Times New Roman"/>
                <w:color w:val="auto"/>
                <w:sz w:val="24"/>
              </w:rPr>
            </w:pPr>
            <w:r w:rsidRPr="0008782D">
              <w:rPr>
                <w:rFonts w:ascii="Times New Roman" w:eastAsia="Calibri" w:hAnsi="Times New Roman" w:cs="Times New Roman"/>
                <w:color w:val="auto"/>
                <w:sz w:val="24"/>
              </w:rPr>
              <w:t xml:space="preserve">Uvršteno u </w:t>
            </w:r>
            <w:r w:rsidR="00D52890" w:rsidRPr="0008782D">
              <w:rPr>
                <w:rFonts w:ascii="Times New Roman" w:eastAsia="Calibri" w:hAnsi="Times New Roman" w:cs="Times New Roman"/>
                <w:color w:val="auto"/>
                <w:sz w:val="24"/>
              </w:rPr>
              <w:t xml:space="preserve">analizu stanja i u </w:t>
            </w:r>
            <w:r w:rsidR="001D4D8D" w:rsidRPr="0008782D">
              <w:rPr>
                <w:rFonts w:ascii="Times New Roman" w:eastAsia="Calibri" w:hAnsi="Times New Roman" w:cs="Times New Roman"/>
                <w:color w:val="auto"/>
                <w:sz w:val="24"/>
              </w:rPr>
              <w:t>aktivnost</w:t>
            </w:r>
            <w:r w:rsidRPr="0008782D">
              <w:rPr>
                <w:rFonts w:ascii="Times New Roman" w:eastAsia="Calibri" w:hAnsi="Times New Roman" w:cs="Times New Roman"/>
                <w:color w:val="auto"/>
                <w:sz w:val="24"/>
              </w:rPr>
              <w:t xml:space="preserve"> 4.9.</w:t>
            </w:r>
            <w:r w:rsidR="00DC56C2" w:rsidRPr="0008782D">
              <w:rPr>
                <w:rFonts w:ascii="Times New Roman" w:eastAsia="Calibri" w:hAnsi="Times New Roman" w:cs="Times New Roman"/>
                <w:color w:val="auto"/>
                <w:sz w:val="24"/>
              </w:rPr>
              <w:t xml:space="preserve"> potrebu informiranja trudnica i majki o zakonskim pravima.</w:t>
            </w:r>
            <w:r w:rsidR="001D4D8D" w:rsidRPr="0008782D">
              <w:rPr>
                <w:rFonts w:ascii="Times New Roman" w:eastAsia="Calibri" w:hAnsi="Times New Roman" w:cs="Times New Roman"/>
                <w:color w:val="auto"/>
                <w:sz w:val="24"/>
              </w:rPr>
              <w:t xml:space="preserve"> Međutim, ovaj program zaštite i promicanja dojenja je prvenstveno orijentiran na provođenje aktivnosti u zaštiti i promicanju dojenja kroz sustav zdravstva, odnosno konkretno na provođenje Nacionalne strategije </w:t>
            </w:r>
            <w:r w:rsidR="001D4D8D" w:rsidRPr="0008782D">
              <w:rPr>
                <w:rFonts w:ascii="Times New Roman" w:eastAsia="Calibri" w:hAnsi="Times New Roman" w:cs="Times New Roman"/>
                <w:color w:val="auto"/>
                <w:sz w:val="24"/>
              </w:rPr>
              <w:lastRenderedPageBreak/>
              <w:t>zdravstva u Republici Hrvatskoj 2012-2020. te reguliranje radnih prava nije u njegovom obuhvatu.</w:t>
            </w:r>
          </w:p>
          <w:p w:rsidR="002F71EE" w:rsidRDefault="002F71EE">
            <w:pPr>
              <w:spacing w:after="0" w:line="240" w:lineRule="auto"/>
              <w:rPr>
                <w:rFonts w:ascii="Times New Roman" w:eastAsia="Calibri" w:hAnsi="Times New Roman" w:cs="Times New Roman"/>
                <w:b/>
                <w:sz w:val="24"/>
              </w:rPr>
            </w:pPr>
          </w:p>
        </w:tc>
      </w:tr>
      <w:tr w:rsidR="002F71EE">
        <w:trPr>
          <w:trHeight w:val="302"/>
        </w:trPr>
        <w:tc>
          <w:tcPr>
            <w:tcW w:w="2606" w:type="dxa"/>
            <w:shd w:val="clear" w:color="auto" w:fill="auto"/>
            <w:tcMar>
              <w:left w:w="103" w:type="dxa"/>
            </w:tcMar>
          </w:tcPr>
          <w:p w:rsidR="002F71EE" w:rsidRDefault="0077605F">
            <w:pPr>
              <w:spacing w:after="0" w:line="240" w:lineRule="auto"/>
              <w:rPr>
                <w:rFonts w:eastAsia="Calibri"/>
                <w:b/>
              </w:rPr>
            </w:pPr>
            <w:r>
              <w:rPr>
                <w:rFonts w:ascii="Times New Roman" w:eastAsia="Calibri" w:hAnsi="Times New Roman" w:cs="Times New Roman"/>
                <w:b/>
                <w:sz w:val="24"/>
              </w:rPr>
              <w:lastRenderedPageBreak/>
              <w:t>Hrvatsko društvo za preventivnu i socijalnu skrb, HLZ</w:t>
            </w:r>
          </w:p>
        </w:tc>
        <w:tc>
          <w:tcPr>
            <w:tcW w:w="6990" w:type="dxa"/>
            <w:shd w:val="clear" w:color="auto" w:fill="auto"/>
            <w:tcMar>
              <w:left w:w="103" w:type="dxa"/>
            </w:tcMar>
          </w:tcPr>
          <w:p w:rsidR="002F71EE" w:rsidRDefault="0077605F">
            <w:pPr>
              <w:spacing w:after="0" w:line="240" w:lineRule="auto"/>
              <w:jc w:val="both"/>
              <w:rPr>
                <w:rFonts w:eastAsia="Calibri"/>
              </w:rPr>
            </w:pPr>
            <w:r>
              <w:rPr>
                <w:rFonts w:ascii="Times New Roman" w:eastAsia="Calibri" w:hAnsi="Times New Roman" w:cs="Times New Roman"/>
                <w:sz w:val="24"/>
              </w:rPr>
              <w:t xml:space="preserve">Smatramo da aktivnosti navedene u točki 4.5. Nacionalnog plana neće biti moguće provoditi zbog problema na koje upozoravamo godinama, a zadnji put u veljači ove godine. U daljnjem tekstu ponavljamo dopis iz veljače te molimo da se riješe navedeni problemi te omogući dobivanje kvalitetnih zdravstvenih pokazatelja potrebnih u svim segmentima zdravstvenog sustava. Navedeno kompromitira nastojanja u promicanju dojenja kao i ostala nastojanja u unapređenju cjelokupne zdravstvene zaštite. </w:t>
            </w:r>
          </w:p>
          <w:p w:rsidR="002F71EE" w:rsidRDefault="0077605F">
            <w:pPr>
              <w:spacing w:after="0" w:line="240" w:lineRule="auto"/>
              <w:jc w:val="both"/>
              <w:rPr>
                <w:rFonts w:eastAsia="Calibri"/>
              </w:rPr>
            </w:pPr>
            <w:r>
              <w:rPr>
                <w:rFonts w:ascii="Times New Roman" w:eastAsia="Calibri" w:hAnsi="Times New Roman" w:cs="Times New Roman"/>
                <w:sz w:val="24"/>
              </w:rPr>
              <w:t xml:space="preserve">Članovi Hrvatskog društva za preventivnu i socijalnu pedijatriju, HLZ smatraju da je praćenje načina prehrane dojenčadi i male djece od iznimne važnosti. Poticanje kvalitetnog načina prehrane, a posebice dojenja u dojenačkom periodu dio je osobito vrijednog preventivnog rada koji godinama provodimo u pedijatrijskim ordinacijama sukladno stručnoj edukaciji i kompetencijama. Da je tome tako svjedoče brojni stručni radovi kolega sve od daleke 1979. godine. </w:t>
            </w:r>
          </w:p>
          <w:p w:rsidR="002F71EE" w:rsidRDefault="0077605F">
            <w:pPr>
              <w:spacing w:after="0" w:line="240" w:lineRule="auto"/>
              <w:jc w:val="both"/>
              <w:rPr>
                <w:rFonts w:eastAsia="Calibri"/>
              </w:rPr>
            </w:pPr>
            <w:r>
              <w:rPr>
                <w:rFonts w:ascii="Times New Roman" w:eastAsia="Calibri" w:hAnsi="Times New Roman" w:cs="Times New Roman"/>
                <w:sz w:val="24"/>
              </w:rPr>
              <w:t>Svi propisani podaci iz preventivnog rada, među ostalim i podaci o dojenju i prehrani djece kontinuirano se bilježe i kao takvi predstavljaju izvanrednu bazu podataka. Nažalost, moramo ponovno ustvrditi da je prikupljanje podataka neadekvatno i time je onemogućena njihova obrada te raspolaganje informacijama o cjelokupnom preventivnom radu, pa tako i dobivanje informacija o dojenju. Predloženo praćenje, evaluacija i indikatori dojenja zahtijevaju izmjenu postojećih zakonskih propisa te ih zbog toga sada nije moguće provoditi. Članovi HDPSP već godinama upozoravaju na zastarjelost zakona i propisa koji reguliraju prikupljanje podataka i neusklađenost s informatizacijom zdravstvenog sustava koja je u međuvremenu provedena.</w:t>
            </w:r>
          </w:p>
          <w:p w:rsidR="002F71EE" w:rsidRDefault="0077605F">
            <w:pPr>
              <w:spacing w:after="0" w:line="240" w:lineRule="auto"/>
              <w:jc w:val="both"/>
              <w:rPr>
                <w:rFonts w:eastAsia="Calibri"/>
              </w:rPr>
            </w:pPr>
            <w:r>
              <w:rPr>
                <w:rFonts w:ascii="Times New Roman" w:eastAsia="Calibri" w:hAnsi="Times New Roman" w:cs="Times New Roman"/>
                <w:sz w:val="24"/>
              </w:rPr>
              <w:t>- Zakon o evidencijama iz 1991. god.,</w:t>
            </w:r>
          </w:p>
          <w:p w:rsidR="002F71EE" w:rsidRDefault="0077605F">
            <w:pPr>
              <w:spacing w:after="0" w:line="240" w:lineRule="auto"/>
              <w:jc w:val="both"/>
              <w:rPr>
                <w:rFonts w:eastAsia="Calibri"/>
              </w:rPr>
            </w:pPr>
            <w:r>
              <w:rPr>
                <w:rFonts w:ascii="Times New Roman" w:eastAsia="Calibri" w:hAnsi="Times New Roman" w:cs="Times New Roman"/>
                <w:sz w:val="24"/>
              </w:rPr>
              <w:t xml:space="preserve">- Pravilnik o provedbi Zakona o evidencijama u području zdravstva za primarnu i specijalističko-konzilijarnu zdravstvenu zaštitu (NN 4/95), </w:t>
            </w:r>
          </w:p>
          <w:p w:rsidR="002F71EE" w:rsidRDefault="0077605F">
            <w:pPr>
              <w:spacing w:after="0" w:line="240" w:lineRule="auto"/>
              <w:jc w:val="both"/>
              <w:rPr>
                <w:rFonts w:eastAsia="Calibri"/>
              </w:rPr>
            </w:pPr>
            <w:r>
              <w:rPr>
                <w:rFonts w:ascii="Times New Roman" w:eastAsia="Calibri" w:hAnsi="Times New Roman" w:cs="Times New Roman"/>
                <w:sz w:val="24"/>
              </w:rPr>
              <w:lastRenderedPageBreak/>
              <w:t xml:space="preserve">- Upute za primjenu izvještajnih obrazaca za primarnu i specijalističko-konzilijarnu zdravstvenu zaštitu, HZJZ – Zagreb, 1999. god. </w:t>
            </w:r>
          </w:p>
          <w:p w:rsidR="002F71EE" w:rsidRDefault="0077605F">
            <w:pPr>
              <w:spacing w:after="0" w:line="240" w:lineRule="auto"/>
              <w:jc w:val="both"/>
              <w:rPr>
                <w:rFonts w:eastAsia="Calibri"/>
              </w:rPr>
            </w:pPr>
            <w:r>
              <w:rPr>
                <w:rFonts w:ascii="Times New Roman" w:eastAsia="Calibri" w:hAnsi="Times New Roman" w:cs="Times New Roman"/>
                <w:sz w:val="24"/>
              </w:rPr>
              <w:t xml:space="preserve">Stoga smatramo da propise treba mijenjati i prilagoditi informatičkim mogućnostima. S druge strane potrebno je prilagoditi centralni informacijski sustav za protok potrebnih informacija, a informatičke aplikacije za pedijatrijske ordinacije prilagoditi da se omogući kvalitetno bilježenje preventivnog rada što sve do danas unatoč našim molbama i upozorenjima nije učinjeno. Zbog svega navedenog, ali i zajedničkog interesa da kvalitetno riješimo problem, mišljenja smo da bi i primarni pedijatri trebali biti uključeni u Radnu skupinu za izradu kriterija za evaluaciju podataka o dojenju. </w:t>
            </w:r>
          </w:p>
        </w:tc>
        <w:tc>
          <w:tcPr>
            <w:tcW w:w="4408" w:type="dxa"/>
            <w:shd w:val="clear" w:color="auto" w:fill="auto"/>
            <w:tcMar>
              <w:left w:w="103" w:type="dxa"/>
            </w:tcMar>
          </w:tcPr>
          <w:p w:rsidR="002F71EE" w:rsidRDefault="0077605F">
            <w:pPr>
              <w:spacing w:after="0" w:line="240" w:lineRule="auto"/>
              <w:rPr>
                <w:rFonts w:ascii="Times New Roman" w:eastAsia="Calibri" w:hAnsi="Times New Roman" w:cs="Times New Roman"/>
                <w:b/>
                <w:sz w:val="24"/>
              </w:rPr>
            </w:pPr>
            <w:r>
              <w:rPr>
                <w:rFonts w:ascii="Times New Roman" w:eastAsia="Calibri" w:hAnsi="Times New Roman" w:cs="Times New Roman"/>
                <w:b/>
                <w:sz w:val="24"/>
              </w:rPr>
              <w:lastRenderedPageBreak/>
              <w:t>PRIMLJENO NA ZNANJE</w:t>
            </w:r>
          </w:p>
          <w:p w:rsidR="00763C7A" w:rsidRPr="0008782D" w:rsidRDefault="00763C7A" w:rsidP="00763C7A">
            <w:pPr>
              <w:spacing w:after="0" w:line="240" w:lineRule="auto"/>
              <w:rPr>
                <w:rFonts w:ascii="Times New Roman" w:eastAsia="Calibri" w:hAnsi="Times New Roman" w:cs="Times New Roman"/>
                <w:color w:val="auto"/>
                <w:sz w:val="24"/>
              </w:rPr>
            </w:pPr>
            <w:r w:rsidRPr="0008782D">
              <w:rPr>
                <w:rFonts w:ascii="Times New Roman" w:eastAsia="Calibri" w:hAnsi="Times New Roman" w:cs="Times New Roman"/>
                <w:color w:val="auto"/>
                <w:sz w:val="24"/>
              </w:rPr>
              <w:t>Neosporno je da trenutnim načinom prikupljanja podataka nije moguće prikupiti sve potrebne pokazatelje dojenja, ali upravo to je i dugi ni</w:t>
            </w:r>
            <w:r w:rsidR="0008782D">
              <w:rPr>
                <w:rFonts w:ascii="Times New Roman" w:eastAsia="Calibri" w:hAnsi="Times New Roman" w:cs="Times New Roman"/>
                <w:color w:val="auto"/>
                <w:sz w:val="24"/>
              </w:rPr>
              <w:t>z godina prepoznato kao problem</w:t>
            </w:r>
            <w:bookmarkStart w:id="1" w:name="_GoBack"/>
            <w:bookmarkEnd w:id="1"/>
            <w:r w:rsidRPr="0008782D">
              <w:rPr>
                <w:rFonts w:ascii="Times New Roman" w:eastAsia="Calibri" w:hAnsi="Times New Roman" w:cs="Times New Roman"/>
                <w:color w:val="auto"/>
                <w:sz w:val="24"/>
              </w:rPr>
              <w:t xml:space="preserve"> te  je cilj ove aktivnosti, kako je navedeno - unapređenje postojećeg stanja. </w:t>
            </w:r>
          </w:p>
          <w:p w:rsidR="00763C7A" w:rsidRPr="0008782D" w:rsidRDefault="00763C7A" w:rsidP="00763C7A">
            <w:pPr>
              <w:spacing w:after="0" w:line="240" w:lineRule="auto"/>
              <w:rPr>
                <w:rFonts w:ascii="Times New Roman" w:eastAsia="Calibri" w:hAnsi="Times New Roman" w:cs="Times New Roman"/>
                <w:color w:val="auto"/>
                <w:sz w:val="24"/>
              </w:rPr>
            </w:pPr>
            <w:r w:rsidRPr="0008782D">
              <w:rPr>
                <w:rFonts w:ascii="Times New Roman" w:eastAsia="Calibri" w:hAnsi="Times New Roman" w:cs="Times New Roman"/>
                <w:color w:val="auto"/>
                <w:sz w:val="24"/>
              </w:rPr>
              <w:t xml:space="preserve">Ministarstvo zdravstva je oformilo radnu skupinu za  izradu kriterija za evaluaciju podataka o dojenju, ta Radna skupina je realizirala svoju svrhu i izradila kriterije, te je institucija predlagatelj sudjelovala u istom. </w:t>
            </w:r>
          </w:p>
          <w:p w:rsidR="002F71EE" w:rsidRDefault="00763C7A" w:rsidP="00BA79E2">
            <w:pPr>
              <w:spacing w:after="0" w:line="240" w:lineRule="auto"/>
            </w:pPr>
            <w:r w:rsidRPr="0008782D">
              <w:rPr>
                <w:rFonts w:ascii="Times New Roman" w:eastAsia="Calibri" w:hAnsi="Times New Roman" w:cs="Times New Roman"/>
                <w:color w:val="auto"/>
                <w:sz w:val="24"/>
              </w:rPr>
              <w:t xml:space="preserve">Ministarstvo zdravstva je u lipnju 2018. imenovalo </w:t>
            </w:r>
            <w:r w:rsidR="0099028A" w:rsidRPr="0008782D">
              <w:rPr>
                <w:rFonts w:ascii="Times New Roman" w:eastAsia="Calibri" w:hAnsi="Times New Roman" w:cs="Times New Roman"/>
                <w:color w:val="auto"/>
                <w:sz w:val="24"/>
              </w:rPr>
              <w:t xml:space="preserve">novu </w:t>
            </w:r>
            <w:r w:rsidRPr="0008782D">
              <w:rPr>
                <w:rFonts w:ascii="Times New Roman" w:eastAsia="Calibri" w:hAnsi="Times New Roman" w:cs="Times New Roman"/>
                <w:color w:val="auto"/>
                <w:sz w:val="24"/>
              </w:rPr>
              <w:t xml:space="preserve">Radnu skupinu </w:t>
            </w:r>
            <w:r w:rsidR="00BA79E2" w:rsidRPr="0008782D">
              <w:rPr>
                <w:rFonts w:ascii="Times New Roman" w:eastAsia="Calibri" w:hAnsi="Times New Roman" w:cs="Times New Roman"/>
                <w:color w:val="auto"/>
                <w:sz w:val="24"/>
              </w:rPr>
              <w:t xml:space="preserve">za praćenje i evaluaciju podataka o dojenju i drugim pokazateljima preventivne zdravstvene zaštite i zdravlja djece </w:t>
            </w:r>
            <w:r w:rsidRPr="0008782D">
              <w:rPr>
                <w:rFonts w:ascii="Times New Roman" w:eastAsia="Calibri" w:hAnsi="Times New Roman" w:cs="Times New Roman"/>
                <w:color w:val="auto"/>
                <w:sz w:val="24"/>
              </w:rPr>
              <w:t>s ciljem izrade metodologije te s</w:t>
            </w:r>
            <w:r w:rsidR="0099028A" w:rsidRPr="0008782D">
              <w:rPr>
                <w:rFonts w:ascii="Times New Roman" w:eastAsia="Calibri" w:hAnsi="Times New Roman" w:cs="Times New Roman"/>
                <w:color w:val="auto"/>
                <w:sz w:val="24"/>
              </w:rPr>
              <w:t xml:space="preserve">e </w:t>
            </w:r>
            <w:r w:rsidRPr="0008782D">
              <w:rPr>
                <w:rFonts w:ascii="Times New Roman" w:eastAsia="Calibri" w:hAnsi="Times New Roman" w:cs="Times New Roman"/>
                <w:color w:val="auto"/>
                <w:sz w:val="24"/>
              </w:rPr>
              <w:t>kod osnivanja uze</w:t>
            </w:r>
            <w:r w:rsidR="0099028A" w:rsidRPr="0008782D">
              <w:rPr>
                <w:rFonts w:ascii="Times New Roman" w:eastAsia="Calibri" w:hAnsi="Times New Roman" w:cs="Times New Roman"/>
                <w:color w:val="auto"/>
                <w:sz w:val="24"/>
              </w:rPr>
              <w:t>lo</w:t>
            </w:r>
            <w:r w:rsidRPr="0008782D">
              <w:rPr>
                <w:rFonts w:ascii="Times New Roman" w:eastAsia="Calibri" w:hAnsi="Times New Roman" w:cs="Times New Roman"/>
                <w:color w:val="auto"/>
                <w:sz w:val="24"/>
              </w:rPr>
              <w:t xml:space="preserve"> u obzir uključivanje svih relevantnih institucija.</w:t>
            </w:r>
          </w:p>
        </w:tc>
      </w:tr>
    </w:tbl>
    <w:p w:rsidR="002F71EE" w:rsidRDefault="002F71EE"/>
    <w:sectPr w:rsidR="002F71EE">
      <w:footerReference w:type="default" r:id="rId6"/>
      <w:pgSz w:w="16838" w:h="11906" w:orient="landscape"/>
      <w:pgMar w:top="1417" w:right="1417" w:bottom="1417" w:left="1417" w:header="0"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34A" w:rsidRDefault="0069134A">
      <w:pPr>
        <w:spacing w:after="0" w:line="240" w:lineRule="auto"/>
      </w:pPr>
      <w:r>
        <w:separator/>
      </w:r>
    </w:p>
  </w:endnote>
  <w:endnote w:type="continuationSeparator" w:id="0">
    <w:p w:rsidR="0069134A" w:rsidRDefault="0069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395347"/>
      <w:docPartObj>
        <w:docPartGallery w:val="Page Numbers (Bottom of Page)"/>
        <w:docPartUnique/>
      </w:docPartObj>
    </w:sdtPr>
    <w:sdtEndPr/>
    <w:sdtContent>
      <w:p w:rsidR="002F71EE" w:rsidRDefault="0077605F">
        <w:pPr>
          <w:pStyle w:val="Podnoje"/>
          <w:jc w:val="right"/>
        </w:pPr>
        <w:r>
          <w:fldChar w:fldCharType="begin"/>
        </w:r>
        <w:r>
          <w:instrText>PAGE</w:instrText>
        </w:r>
        <w:r>
          <w:fldChar w:fldCharType="separate"/>
        </w:r>
        <w:r w:rsidR="0008782D">
          <w:rPr>
            <w:noProof/>
          </w:rPr>
          <w:t>9</w:t>
        </w:r>
        <w:r>
          <w:fldChar w:fldCharType="end"/>
        </w:r>
      </w:p>
    </w:sdtContent>
  </w:sdt>
  <w:p w:rsidR="002F71EE" w:rsidRDefault="002F71E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34A" w:rsidRDefault="0069134A">
      <w:pPr>
        <w:spacing w:after="0" w:line="240" w:lineRule="auto"/>
      </w:pPr>
      <w:r>
        <w:separator/>
      </w:r>
    </w:p>
  </w:footnote>
  <w:footnote w:type="continuationSeparator" w:id="0">
    <w:p w:rsidR="0069134A" w:rsidRDefault="00691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EE"/>
    <w:rsid w:val="0008782D"/>
    <w:rsid w:val="001D4D8D"/>
    <w:rsid w:val="002B2A62"/>
    <w:rsid w:val="002F71EE"/>
    <w:rsid w:val="003406E1"/>
    <w:rsid w:val="00580DBB"/>
    <w:rsid w:val="00625DBF"/>
    <w:rsid w:val="0069134A"/>
    <w:rsid w:val="006F2ABB"/>
    <w:rsid w:val="007122C2"/>
    <w:rsid w:val="00763C7A"/>
    <w:rsid w:val="0077605F"/>
    <w:rsid w:val="007F68AB"/>
    <w:rsid w:val="0099028A"/>
    <w:rsid w:val="00AA78AA"/>
    <w:rsid w:val="00BA79E2"/>
    <w:rsid w:val="00D52890"/>
    <w:rsid w:val="00DC56C2"/>
    <w:rsid w:val="00FD5FB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443D"/>
  <w15:docId w15:val="{5125B1FE-DA78-47B4-9083-CA4F18E1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character" w:customStyle="1" w:styleId="InternetLink">
    <w:name w:val="Internet Link"/>
    <w:basedOn w:val="Zadanifontodlomka"/>
    <w:uiPriority w:val="99"/>
    <w:unhideWhenUsed/>
    <w:rsid w:val="008159D4"/>
    <w:rPr>
      <w:color w:val="0000FF" w:themeColor="hyperlink"/>
      <w:u w:val="single"/>
    </w:rPr>
  </w:style>
  <w:style w:type="character" w:customStyle="1" w:styleId="TekstbaloniaChar">
    <w:name w:val="Tekst balončića Char"/>
    <w:basedOn w:val="Zadanifontodlomka"/>
    <w:link w:val="Tekstbalonia"/>
    <w:uiPriority w:val="99"/>
    <w:semiHidden/>
    <w:qFormat/>
    <w:rsid w:val="00F10F69"/>
    <w:rPr>
      <w:rFonts w:ascii="Segoe UI" w:hAnsi="Segoe UI" w:cs="Segoe UI"/>
      <w:sz w:val="18"/>
      <w:szCs w:val="18"/>
    </w:rPr>
  </w:style>
  <w:style w:type="character" w:customStyle="1" w:styleId="ZaglavljeChar">
    <w:name w:val="Zaglavlje Char"/>
    <w:basedOn w:val="Zadanifontodlomka"/>
    <w:link w:val="Zaglavlje"/>
    <w:uiPriority w:val="99"/>
    <w:qFormat/>
    <w:rsid w:val="00766098"/>
  </w:style>
  <w:style w:type="character" w:customStyle="1" w:styleId="PodnojeChar">
    <w:name w:val="Podnožje Char"/>
    <w:basedOn w:val="Zadanifontodlomka"/>
    <w:link w:val="Podnoje"/>
    <w:uiPriority w:val="99"/>
    <w:qFormat/>
    <w:rsid w:val="0076609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Heading">
    <w:name w:val="Heading"/>
    <w:basedOn w:val="Normal"/>
    <w:next w:val="Tijeloteksta"/>
    <w:qFormat/>
    <w:pPr>
      <w:keepNext/>
      <w:spacing w:before="240" w:after="120"/>
    </w:pPr>
    <w:rPr>
      <w:rFonts w:ascii="Liberation Sans" w:eastAsia="Microsoft YaHei" w:hAnsi="Liberation Sans" w:cs="Lucida Sans"/>
      <w:sz w:val="28"/>
      <w:szCs w:val="28"/>
    </w:rPr>
  </w:style>
  <w:style w:type="paragraph" w:styleId="Tijeloteksta">
    <w:name w:val="Body Text"/>
    <w:basedOn w:val="Normal"/>
    <w:pPr>
      <w:spacing w:after="140" w:line="288" w:lineRule="auto"/>
    </w:pPr>
  </w:style>
  <w:style w:type="paragraph" w:styleId="Popis">
    <w:name w:val="List"/>
    <w:basedOn w:val="Tijeloteksta"/>
    <w:rPr>
      <w:rFonts w:cs="Lucida Sans"/>
    </w:rPr>
  </w:style>
  <w:style w:type="paragraph" w:styleId="Opisslik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tandardWeb">
    <w:name w:val="Normal (Web)"/>
    <w:basedOn w:val="Normal"/>
    <w:uiPriority w:val="99"/>
    <w:semiHidden/>
    <w:unhideWhenUsed/>
    <w:qFormat/>
    <w:rsid w:val="001C7FEF"/>
    <w:pPr>
      <w:spacing w:beforeAutospacing="1" w:afterAutospacing="1" w:line="240" w:lineRule="auto"/>
    </w:pPr>
    <w:rPr>
      <w:rFonts w:ascii="Times New Roman" w:eastAsia="Calibri" w:hAnsi="Times New Roman" w:cs="Times New Roman"/>
      <w:sz w:val="24"/>
      <w:szCs w:val="24"/>
      <w:lang w:eastAsia="hr-HR"/>
    </w:rPr>
  </w:style>
  <w:style w:type="paragraph" w:styleId="Odlomakpopisa">
    <w:name w:val="List Paragraph"/>
    <w:basedOn w:val="Normal"/>
    <w:uiPriority w:val="34"/>
    <w:qFormat/>
    <w:rsid w:val="001C7FEF"/>
    <w:pPr>
      <w:ind w:left="720"/>
      <w:contextualSpacing/>
    </w:pPr>
  </w:style>
  <w:style w:type="paragraph" w:styleId="Tekstbalonia">
    <w:name w:val="Balloon Text"/>
    <w:basedOn w:val="Normal"/>
    <w:link w:val="TekstbaloniaChar"/>
    <w:uiPriority w:val="99"/>
    <w:semiHidden/>
    <w:unhideWhenUsed/>
    <w:qFormat/>
    <w:rsid w:val="00F10F69"/>
    <w:pPr>
      <w:spacing w:after="0" w:line="240" w:lineRule="auto"/>
    </w:pPr>
    <w:rPr>
      <w:rFonts w:ascii="Segoe UI" w:hAnsi="Segoe UI" w:cs="Segoe UI"/>
      <w:sz w:val="18"/>
      <w:szCs w:val="18"/>
    </w:rPr>
  </w:style>
  <w:style w:type="paragraph" w:styleId="Zaglavlje">
    <w:name w:val="header"/>
    <w:basedOn w:val="Normal"/>
    <w:link w:val="ZaglavljeChar"/>
    <w:uiPriority w:val="99"/>
    <w:unhideWhenUsed/>
    <w:rsid w:val="00766098"/>
    <w:pPr>
      <w:tabs>
        <w:tab w:val="center" w:pos="4536"/>
        <w:tab w:val="right" w:pos="9072"/>
      </w:tabs>
      <w:spacing w:after="0" w:line="240" w:lineRule="auto"/>
    </w:pPr>
  </w:style>
  <w:style w:type="paragraph" w:styleId="Podnoje">
    <w:name w:val="footer"/>
    <w:basedOn w:val="Normal"/>
    <w:link w:val="PodnojeChar"/>
    <w:uiPriority w:val="99"/>
    <w:unhideWhenUsed/>
    <w:rsid w:val="00766098"/>
    <w:pPr>
      <w:tabs>
        <w:tab w:val="center" w:pos="4536"/>
        <w:tab w:val="right" w:pos="9072"/>
      </w:tabs>
      <w:spacing w:after="0" w:line="240" w:lineRule="auto"/>
    </w:pPr>
  </w:style>
  <w:style w:type="table" w:customStyle="1" w:styleId="Reetkatablice1">
    <w:name w:val="Rešetka tablice1"/>
    <w:basedOn w:val="Obinatablica"/>
    <w:uiPriority w:val="59"/>
    <w:rsid w:val="009D78A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2675</Words>
  <Characters>15248</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dc:description/>
  <cp:lastModifiedBy>Perčić Sandra</cp:lastModifiedBy>
  <cp:revision>3</cp:revision>
  <cp:lastPrinted>2018-05-23T07:55:00Z</cp:lastPrinted>
  <dcterms:created xsi:type="dcterms:W3CDTF">2018-07-16T09:51:00Z</dcterms:created>
  <dcterms:modified xsi:type="dcterms:W3CDTF">2018-07-16T09:53:00Z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MZSS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